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79CF" w14:textId="0AFD3078" w:rsidR="003635E9" w:rsidRDefault="004057B4" w:rsidP="004057B4">
      <w:pPr>
        <w:jc w:val="center"/>
        <w:rPr>
          <w:b/>
          <w:bCs/>
          <w:sz w:val="36"/>
          <w:szCs w:val="36"/>
        </w:rPr>
      </w:pPr>
      <w:r w:rsidRPr="004057B4">
        <w:rPr>
          <w:b/>
          <w:bCs/>
          <w:sz w:val="36"/>
          <w:szCs w:val="36"/>
        </w:rPr>
        <w:t>GUIDA ALLA LETTURA E ALL’ANALISI</w:t>
      </w:r>
    </w:p>
    <w:p w14:paraId="61837A89" w14:textId="77777777" w:rsidR="004057B4" w:rsidRDefault="004057B4" w:rsidP="004057B4">
      <w:pPr>
        <w:jc w:val="center"/>
        <w:rPr>
          <w:b/>
          <w:bCs/>
          <w:sz w:val="28"/>
          <w:szCs w:val="28"/>
        </w:rPr>
      </w:pPr>
    </w:p>
    <w:p w14:paraId="0D51EF5B" w14:textId="6574901F" w:rsidR="004057B4" w:rsidRDefault="004057B4" w:rsidP="004057B4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Il pamphlet giuridico: i lumi della giustizia.</w:t>
      </w:r>
    </w:p>
    <w:p w14:paraId="32D29649" w14:textId="77777777" w:rsidR="004057B4" w:rsidRDefault="004057B4" w:rsidP="004057B4">
      <w:pPr>
        <w:rPr>
          <w:b/>
          <w:bCs/>
        </w:rPr>
      </w:pPr>
    </w:p>
    <w:p w14:paraId="138A86A4" w14:textId="77777777" w:rsidR="004057B4" w:rsidRDefault="004057B4" w:rsidP="004057B4">
      <w:pPr>
        <w:rPr>
          <w:b/>
          <w:bCs/>
        </w:rPr>
      </w:pPr>
    </w:p>
    <w:p w14:paraId="4799019E" w14:textId="77777777" w:rsidR="001348DB" w:rsidRDefault="001348DB" w:rsidP="004057B4">
      <w:pPr>
        <w:rPr>
          <w:b/>
          <w:bCs/>
        </w:rPr>
      </w:pPr>
    </w:p>
    <w:p w14:paraId="7452092A" w14:textId="1D4DACB7" w:rsidR="004057B4" w:rsidRDefault="004057B4" w:rsidP="004057B4">
      <w:pPr>
        <w:rPr>
          <w:b/>
          <w:bCs/>
        </w:rPr>
      </w:pPr>
      <w:r>
        <w:rPr>
          <w:b/>
          <w:bCs/>
        </w:rPr>
        <w:t>LA DEFINIZIONE DELL’ARGOMENTO</w:t>
      </w:r>
    </w:p>
    <w:p w14:paraId="1DBDFC01" w14:textId="77777777" w:rsidR="004057B4" w:rsidRDefault="004057B4" w:rsidP="004057B4">
      <w:pPr>
        <w:rPr>
          <w:b/>
          <w:bCs/>
        </w:rPr>
      </w:pPr>
    </w:p>
    <w:p w14:paraId="7844BAC6" w14:textId="713DE282" w:rsidR="004057B4" w:rsidRDefault="004057B4" w:rsidP="004057B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La domanda fondamentale che il giurista milanese Cesare Beccaria</w:t>
      </w:r>
      <w:r w:rsidR="00670DEA" w:rsidRPr="00670DEA">
        <w:rPr>
          <w:b/>
          <w:bCs/>
          <w:vertAlign w:val="superscript"/>
        </w:rPr>
        <w:t>1</w:t>
      </w:r>
      <w:r>
        <w:rPr>
          <w:b/>
          <w:bCs/>
        </w:rPr>
        <w:t xml:space="preserve"> si pone ne </w:t>
      </w:r>
      <w:r w:rsidRPr="004057B4">
        <w:rPr>
          <w:b/>
          <w:bCs/>
          <w:i/>
          <w:iCs/>
        </w:rPr>
        <w:t>Dei delitti e delle pene</w:t>
      </w:r>
      <w:r>
        <w:rPr>
          <w:b/>
          <w:bCs/>
        </w:rPr>
        <w:t xml:space="preserve"> (1764) è: “Perché si delinque?”. E dà una risposta che, riassumendo, suona così: “Chi delinque, pur godendo dei benefici dello </w:t>
      </w:r>
      <w:r w:rsidRPr="004E11AA">
        <w:rPr>
          <w:b/>
          <w:bCs/>
          <w:i/>
          <w:iCs/>
        </w:rPr>
        <w:t>stato di società</w:t>
      </w:r>
      <w:r>
        <w:rPr>
          <w:b/>
          <w:bCs/>
        </w:rPr>
        <w:t xml:space="preserve">, vuole mantenere lui solo l’antica libertà assoluta che aveva allo </w:t>
      </w:r>
      <w:r w:rsidRPr="004E11AA">
        <w:rPr>
          <w:b/>
          <w:bCs/>
          <w:i/>
          <w:iCs/>
        </w:rPr>
        <w:t>stato di natura</w:t>
      </w:r>
      <w:r>
        <w:rPr>
          <w:b/>
          <w:bCs/>
        </w:rPr>
        <w:t>, mentre tutti gli altri cittadini</w:t>
      </w:r>
      <w:r w:rsidR="004E11AA">
        <w:rPr>
          <w:b/>
          <w:bCs/>
        </w:rPr>
        <w:t xml:space="preserve"> si sono reciprocamente obbligati ad osservare le leggi”.</w:t>
      </w:r>
    </w:p>
    <w:p w14:paraId="4CF037F8" w14:textId="7F68B108" w:rsidR="004E11AA" w:rsidRDefault="004E11AA" w:rsidP="004E11A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A partire da questa </w:t>
      </w:r>
      <w:r w:rsidRPr="004E11AA">
        <w:rPr>
          <w:b/>
          <w:bCs/>
          <w:i/>
          <w:iCs/>
        </w:rPr>
        <w:t>base contrattualistica</w:t>
      </w:r>
      <w:r w:rsidR="00670DEA">
        <w:rPr>
          <w:b/>
          <w:bCs/>
          <w:vertAlign w:val="superscript"/>
        </w:rPr>
        <w:t>2</w:t>
      </w:r>
      <w:r>
        <w:rPr>
          <w:b/>
          <w:bCs/>
        </w:rPr>
        <w:t xml:space="preserve">, egli si prefigge di costruire una </w:t>
      </w:r>
      <w:r w:rsidRPr="004E11AA">
        <w:rPr>
          <w:b/>
          <w:bCs/>
          <w:i/>
          <w:iCs/>
        </w:rPr>
        <w:t>giustizia equa</w:t>
      </w:r>
      <w:r w:rsidR="00347CA5">
        <w:rPr>
          <w:b/>
          <w:bCs/>
          <w:i/>
          <w:iCs/>
        </w:rPr>
        <w:t>,</w:t>
      </w:r>
    </w:p>
    <w:p w14:paraId="4C4AE472" w14:textId="019C6C15" w:rsidR="00347CA5" w:rsidRDefault="004E11AA" w:rsidP="00347CA5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secondo RAGIONE, rispetto </w:t>
      </w:r>
      <w:r w:rsidRPr="004E11AA">
        <w:rPr>
          <w:b/>
          <w:bCs/>
          <w:i/>
          <w:iCs/>
        </w:rPr>
        <w:t>alla giustizia iniqua</w:t>
      </w:r>
      <w:r>
        <w:rPr>
          <w:b/>
          <w:bCs/>
        </w:rPr>
        <w:t xml:space="preserve"> ereditata dalla </w:t>
      </w:r>
      <w:r w:rsidRPr="004E11AA">
        <w:rPr>
          <w:b/>
          <w:bCs/>
        </w:rPr>
        <w:t>TRADIZIONE MEDIOEVALE</w:t>
      </w:r>
      <w:r>
        <w:rPr>
          <w:b/>
          <w:bCs/>
        </w:rPr>
        <w:t xml:space="preserve"> e frutto di passioni basse come la sete di vendetta (diritto germanico) o della volontà d’infliggere un’espiazione morale (sensibilità cristiana)</w:t>
      </w:r>
      <w:r w:rsidR="00347CA5">
        <w:rPr>
          <w:b/>
          <w:bCs/>
        </w:rPr>
        <w:t xml:space="preserve">. </w:t>
      </w:r>
      <w:r w:rsidR="00347CA5" w:rsidRPr="00347CA5">
        <w:rPr>
          <w:b/>
          <w:bCs/>
        </w:rPr>
        <w:t xml:space="preserve">Perché Beccaria considera </w:t>
      </w:r>
      <w:r w:rsidR="00347CA5" w:rsidRPr="00347CA5">
        <w:rPr>
          <w:b/>
          <w:bCs/>
          <w:i/>
          <w:iCs/>
        </w:rPr>
        <w:t>la tortura</w:t>
      </w:r>
      <w:r w:rsidR="00347CA5" w:rsidRPr="00347CA5">
        <w:rPr>
          <w:b/>
          <w:bCs/>
        </w:rPr>
        <w:t xml:space="preserve"> e la </w:t>
      </w:r>
      <w:r w:rsidR="00347CA5" w:rsidRPr="00347CA5">
        <w:rPr>
          <w:b/>
          <w:bCs/>
          <w:i/>
          <w:iCs/>
        </w:rPr>
        <w:t>pena di morte</w:t>
      </w:r>
      <w:r w:rsidR="00347CA5" w:rsidRPr="00347CA5">
        <w:rPr>
          <w:b/>
          <w:bCs/>
        </w:rPr>
        <w:t xml:space="preserve"> strumenti tipici dell’</w:t>
      </w:r>
      <w:r w:rsidR="00347CA5" w:rsidRPr="00347CA5">
        <w:rPr>
          <w:b/>
          <w:bCs/>
          <w:i/>
          <w:iCs/>
        </w:rPr>
        <w:t>ancien</w:t>
      </w:r>
      <w:r w:rsidR="00347CA5" w:rsidRPr="00347CA5">
        <w:rPr>
          <w:b/>
          <w:bCs/>
        </w:rPr>
        <w:t xml:space="preserve"> </w:t>
      </w:r>
      <w:r w:rsidR="00347CA5" w:rsidRPr="00347CA5">
        <w:rPr>
          <w:b/>
          <w:bCs/>
          <w:i/>
          <w:iCs/>
        </w:rPr>
        <w:t>regime</w:t>
      </w:r>
      <w:r w:rsidR="00347CA5" w:rsidRPr="00347CA5">
        <w:rPr>
          <w:b/>
          <w:bCs/>
        </w:rPr>
        <w:t>?</w:t>
      </w:r>
    </w:p>
    <w:p w14:paraId="1D64A0AF" w14:textId="77777777" w:rsidR="00347CA5" w:rsidRDefault="00347CA5" w:rsidP="00347CA5">
      <w:pPr>
        <w:pStyle w:val="Paragrafoelenco"/>
        <w:jc w:val="both"/>
        <w:rPr>
          <w:b/>
          <w:bCs/>
        </w:rPr>
      </w:pPr>
    </w:p>
    <w:p w14:paraId="7E2935E4" w14:textId="6E70E36F" w:rsidR="00347CA5" w:rsidRDefault="00347CA5" w:rsidP="00347CA5">
      <w:pPr>
        <w:pStyle w:val="Paragrafoelenco"/>
        <w:jc w:val="both"/>
      </w:pPr>
      <w:r>
        <w:t xml:space="preserve">Beccaria considera </w:t>
      </w:r>
      <w:r w:rsidRPr="00347CA5">
        <w:rPr>
          <w:i/>
          <w:iCs/>
        </w:rPr>
        <w:t>la tortura</w:t>
      </w:r>
      <w:r>
        <w:t xml:space="preserve"> e </w:t>
      </w:r>
      <w:r w:rsidRPr="00347CA5">
        <w:rPr>
          <w:i/>
          <w:iCs/>
        </w:rPr>
        <w:t>la pena di morte</w:t>
      </w:r>
      <w:r>
        <w:t xml:space="preserve"> strumenti tipici dell’ANCIEN REGIME, perché non sono dettati solo dall’ignoranza; ma rispondono all’esigenza dei sovrani assoluti di incutere TERRORE nei sudditi, senza peraltro garantire alla collettività quella SICUREZZA, che è uno dei compiti principali dello STATO MODERNO.</w:t>
      </w:r>
    </w:p>
    <w:p w14:paraId="464CA03D" w14:textId="4B052824" w:rsidR="00347CA5" w:rsidRDefault="00347CA5" w:rsidP="00347CA5">
      <w:pPr>
        <w:pStyle w:val="Paragrafoelenco"/>
        <w:jc w:val="both"/>
      </w:pPr>
      <w:r>
        <w:t xml:space="preserve">Considera </w:t>
      </w:r>
      <w:r w:rsidRPr="00E93C65">
        <w:rPr>
          <w:i/>
          <w:iCs/>
        </w:rPr>
        <w:t>la tortura inattendibile</w:t>
      </w:r>
      <w:r>
        <w:t xml:space="preserve"> come strumento di ricerca della verità, perché, pur di far cessare </w:t>
      </w:r>
      <w:r w:rsidRPr="00E93C65">
        <w:rPr>
          <w:i/>
          <w:iCs/>
        </w:rPr>
        <w:t>il dolore</w:t>
      </w:r>
      <w:r w:rsidR="00E93C65">
        <w:t xml:space="preserve">, un innocente confessa anche l’inverosimile. Se, invece, ci sono </w:t>
      </w:r>
      <w:r w:rsidR="00E93C65" w:rsidRPr="00E93C65">
        <w:rPr>
          <w:i/>
          <w:iCs/>
        </w:rPr>
        <w:t>prove di colpevolezza</w:t>
      </w:r>
      <w:r w:rsidR="00E93C65">
        <w:t xml:space="preserve">, la confessione è superflua. Si tratta, quindi, di </w:t>
      </w:r>
      <w:r w:rsidR="00E93C65" w:rsidRPr="00DA75A1">
        <w:rPr>
          <w:i/>
          <w:iCs/>
        </w:rPr>
        <w:t>un abuso</w:t>
      </w:r>
      <w:r w:rsidR="00E93C65">
        <w:t>.</w:t>
      </w:r>
    </w:p>
    <w:p w14:paraId="0A6D793C" w14:textId="65D61547" w:rsidR="00DA75A1" w:rsidRDefault="00DA75A1" w:rsidP="00347CA5">
      <w:pPr>
        <w:pStyle w:val="Paragrafoelenco"/>
        <w:jc w:val="both"/>
      </w:pPr>
      <w:r>
        <w:t xml:space="preserve">Beccaria, inoltre, distingue tra </w:t>
      </w:r>
      <w:r w:rsidRPr="00DA75A1">
        <w:rPr>
          <w:i/>
          <w:iCs/>
        </w:rPr>
        <w:t>reato</w:t>
      </w:r>
      <w:r>
        <w:t xml:space="preserve">, che è un danno concreto perpetrato nei confronti della società, dal </w:t>
      </w:r>
      <w:r w:rsidRPr="00DA75A1">
        <w:rPr>
          <w:i/>
          <w:iCs/>
        </w:rPr>
        <w:t>peccato</w:t>
      </w:r>
      <w:r>
        <w:t>, che è un’offesa a Dio che interessa la fede ma non la legge penale.</w:t>
      </w:r>
    </w:p>
    <w:p w14:paraId="208793D9" w14:textId="65FFD8F7" w:rsidR="00DA75A1" w:rsidRDefault="00DA75A1" w:rsidP="00347CA5">
      <w:pPr>
        <w:pStyle w:val="Paragrafoelenco"/>
        <w:jc w:val="both"/>
      </w:pPr>
      <w:r>
        <w:t xml:space="preserve">Infatti, LO SCOPO DELLA PENA </w:t>
      </w:r>
      <w:r w:rsidR="00C4160D">
        <w:t>È</w:t>
      </w:r>
      <w:r>
        <w:t xml:space="preserve"> LA DISSUASIONE DAL DELITTO; scopo che deve essere perseguito con la minor crudeltà possibile.</w:t>
      </w:r>
    </w:p>
    <w:p w14:paraId="5434A893" w14:textId="1BC9FF37" w:rsidR="00DA75A1" w:rsidRDefault="00DA75A1" w:rsidP="00347CA5">
      <w:pPr>
        <w:pStyle w:val="Paragrafoelenco"/>
        <w:jc w:val="both"/>
      </w:pPr>
      <w:r>
        <w:t xml:space="preserve">Questo </w:t>
      </w:r>
      <w:r w:rsidRPr="00DA75A1">
        <w:rPr>
          <w:i/>
          <w:iCs/>
        </w:rPr>
        <w:t>spirito riformatore</w:t>
      </w:r>
      <w:r>
        <w:t xml:space="preserve"> trova la sua naturale conclusione nella famosa pagina in cui propone di sostituire </w:t>
      </w:r>
      <w:r w:rsidRPr="00DA75A1">
        <w:rPr>
          <w:i/>
          <w:iCs/>
        </w:rPr>
        <w:t>la pena di morte</w:t>
      </w:r>
      <w:r>
        <w:t xml:space="preserve"> con la più mite pena dell’ergastolo (Cap. XXVII</w:t>
      </w:r>
      <w:r w:rsidR="0002076B">
        <w:t>I</w:t>
      </w:r>
      <w:r>
        <w:t>).</w:t>
      </w:r>
    </w:p>
    <w:p w14:paraId="50E23B00" w14:textId="77777777" w:rsidR="00DA75A1" w:rsidRDefault="00DA75A1" w:rsidP="00DA75A1">
      <w:pPr>
        <w:jc w:val="both"/>
      </w:pPr>
    </w:p>
    <w:p w14:paraId="3ECE64FF" w14:textId="77777777" w:rsidR="00DA75A1" w:rsidRDefault="00DA75A1" w:rsidP="00DA75A1">
      <w:pPr>
        <w:jc w:val="both"/>
      </w:pPr>
    </w:p>
    <w:p w14:paraId="5D2E8B04" w14:textId="77777777" w:rsidR="00DA75A1" w:rsidRDefault="00DA75A1" w:rsidP="00DA75A1">
      <w:pPr>
        <w:jc w:val="both"/>
      </w:pPr>
    </w:p>
    <w:p w14:paraId="2C30B6A6" w14:textId="4615E29F" w:rsidR="00DA75A1" w:rsidRDefault="00DA75A1" w:rsidP="00DA75A1">
      <w:pPr>
        <w:jc w:val="both"/>
        <w:rPr>
          <w:b/>
          <w:bCs/>
        </w:rPr>
      </w:pPr>
      <w:r>
        <w:rPr>
          <w:b/>
          <w:bCs/>
        </w:rPr>
        <w:t>LO SVILUPPO LOGICO</w:t>
      </w:r>
      <w:r w:rsidR="00B04DFD" w:rsidRPr="00B04DFD">
        <w:t>-</w:t>
      </w:r>
      <w:r>
        <w:rPr>
          <w:b/>
          <w:bCs/>
        </w:rPr>
        <w:t>CONCETTUALE</w:t>
      </w:r>
    </w:p>
    <w:p w14:paraId="04035D83" w14:textId="77777777" w:rsidR="00DA75A1" w:rsidRDefault="00DA75A1" w:rsidP="00DA75A1">
      <w:pPr>
        <w:jc w:val="both"/>
        <w:rPr>
          <w:b/>
          <w:bCs/>
        </w:rPr>
      </w:pPr>
    </w:p>
    <w:p w14:paraId="49D5AB89" w14:textId="3D2440ED" w:rsidR="00DA75A1" w:rsidRDefault="00DA75A1" w:rsidP="00DA75A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Riassumi gli argomenti che Beccaria porta a sostegno dell’</w:t>
      </w:r>
      <w:r w:rsidRPr="00DA75A1">
        <w:rPr>
          <w:b/>
          <w:bCs/>
          <w:i/>
          <w:iCs/>
        </w:rPr>
        <w:t>illiceità della pena di morte</w:t>
      </w:r>
      <w:r>
        <w:rPr>
          <w:b/>
          <w:bCs/>
        </w:rPr>
        <w:t>.</w:t>
      </w:r>
    </w:p>
    <w:p w14:paraId="2D4F9CFC" w14:textId="77777777" w:rsidR="00DA75A1" w:rsidRDefault="00DA75A1" w:rsidP="00DA75A1">
      <w:pPr>
        <w:jc w:val="both"/>
        <w:rPr>
          <w:b/>
          <w:bCs/>
        </w:rPr>
      </w:pPr>
    </w:p>
    <w:p w14:paraId="2903664B" w14:textId="39F75DC4" w:rsidR="004D44FB" w:rsidRDefault="00DA75A1" w:rsidP="00A67360">
      <w:pPr>
        <w:ind w:left="708"/>
        <w:jc w:val="both"/>
      </w:pPr>
      <w:r>
        <w:rPr>
          <w:b/>
          <w:bCs/>
        </w:rPr>
        <w:t xml:space="preserve">1° Argomento: </w:t>
      </w:r>
      <w:r w:rsidR="0002076B">
        <w:rPr>
          <w:i/>
          <w:iCs/>
        </w:rPr>
        <w:t xml:space="preserve">lo Stato non può commettere un delitto che egli stesso aborre e punisce </w:t>
      </w:r>
      <w:r w:rsidR="004D44FB">
        <w:t>(</w:t>
      </w:r>
      <w:r w:rsidR="00A67360">
        <w:t>lo dimostra l’alone di disprezzo che nel sentire comune circonda la figura del boia).</w:t>
      </w:r>
    </w:p>
    <w:p w14:paraId="421E444B" w14:textId="77777777" w:rsidR="00A67360" w:rsidRDefault="00A67360" w:rsidP="00A67360">
      <w:pPr>
        <w:ind w:left="708"/>
        <w:jc w:val="both"/>
      </w:pPr>
    </w:p>
    <w:p w14:paraId="298ADAB5" w14:textId="2333F5EA" w:rsidR="004D44FB" w:rsidRDefault="004D44FB" w:rsidP="004D44FB">
      <w:pPr>
        <w:ind w:left="708"/>
        <w:jc w:val="both"/>
      </w:pPr>
      <w:r w:rsidRPr="004D44FB">
        <w:rPr>
          <w:b/>
          <w:bCs/>
        </w:rPr>
        <w:t>2° Argomento</w:t>
      </w:r>
      <w:r>
        <w:t xml:space="preserve">: </w:t>
      </w:r>
      <w:r w:rsidRPr="004D44FB">
        <w:rPr>
          <w:i/>
          <w:iCs/>
        </w:rPr>
        <w:t>la previsione di una lunga carcerazione, se certa, è più utile ed efficace</w:t>
      </w:r>
      <w:r>
        <w:t xml:space="preserve"> nel trattenere dal delitto rispetto ad una pena più grave, ma di breve durata.</w:t>
      </w:r>
      <w:r w:rsidR="0002076B">
        <w:t xml:space="preserve"> Inoltre, la carcerazione - unita al lavoro - consente una riparazione del danno commesso.</w:t>
      </w:r>
    </w:p>
    <w:p w14:paraId="7AA05740" w14:textId="77777777" w:rsidR="004D44FB" w:rsidRDefault="004D44FB" w:rsidP="004D44FB">
      <w:pPr>
        <w:ind w:left="708"/>
        <w:jc w:val="both"/>
      </w:pPr>
    </w:p>
    <w:p w14:paraId="5EB11451" w14:textId="6E46BCEF" w:rsidR="004D44FB" w:rsidRDefault="004D44FB" w:rsidP="004D44FB">
      <w:pPr>
        <w:ind w:left="708"/>
        <w:jc w:val="both"/>
        <w:rPr>
          <w:vertAlign w:val="superscript"/>
        </w:rPr>
      </w:pPr>
      <w:r w:rsidRPr="004D44FB">
        <w:rPr>
          <w:b/>
          <w:bCs/>
        </w:rPr>
        <w:t>3°Argomento</w:t>
      </w:r>
      <w:r>
        <w:t xml:space="preserve">: </w:t>
      </w:r>
      <w:r w:rsidRPr="004D44FB">
        <w:rPr>
          <w:i/>
          <w:iCs/>
        </w:rPr>
        <w:t>il giudice non è infallibile</w:t>
      </w:r>
      <w:r w:rsidR="00670DEA">
        <w:rPr>
          <w:vertAlign w:val="superscript"/>
        </w:rPr>
        <w:t>3</w:t>
      </w:r>
      <w:r w:rsidR="00A67360">
        <w:rPr>
          <w:vertAlign w:val="superscript"/>
        </w:rPr>
        <w:t xml:space="preserve"> </w:t>
      </w:r>
      <w:r>
        <w:t>e, se più tardi si riconosce l’errore, si può sempre scarcerare l’innocent</w:t>
      </w:r>
      <w:r w:rsidR="00977B64">
        <w:t>e</w:t>
      </w:r>
      <w:r>
        <w:t xml:space="preserve">, ingiustamente punito; ma non </w:t>
      </w:r>
      <w:r w:rsidR="00A67360">
        <w:t xml:space="preserve">si può </w:t>
      </w:r>
      <w:r>
        <w:t>resuscitare un morto.</w:t>
      </w:r>
    </w:p>
    <w:p w14:paraId="0112C09F" w14:textId="77777777" w:rsidR="00A67360" w:rsidRDefault="00057673" w:rsidP="00057673">
      <w:pPr>
        <w:jc w:val="both"/>
      </w:pPr>
      <w:r>
        <w:t xml:space="preserve">                                                                                                                                                         </w:t>
      </w:r>
    </w:p>
    <w:p w14:paraId="42DB3771" w14:textId="7208B9B5" w:rsidR="004D44FB" w:rsidRDefault="00A67360" w:rsidP="00057673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</w:t>
      </w:r>
      <w:r w:rsidR="004D44FB" w:rsidRPr="004D44FB">
        <w:rPr>
          <w:b/>
          <w:bCs/>
        </w:rPr>
        <w:t>p. 1</w:t>
      </w:r>
    </w:p>
    <w:p w14:paraId="406C87DC" w14:textId="3AF65818" w:rsidR="004D44FB" w:rsidRDefault="004D44FB" w:rsidP="004D44FB">
      <w:pPr>
        <w:jc w:val="both"/>
        <w:rPr>
          <w:b/>
          <w:bCs/>
        </w:rPr>
      </w:pPr>
      <w:r>
        <w:rPr>
          <w:b/>
          <w:bCs/>
        </w:rPr>
        <w:lastRenderedPageBreak/>
        <w:t>LA LINGUA DI BECCARIA</w:t>
      </w:r>
    </w:p>
    <w:p w14:paraId="1FB1C8A2" w14:textId="77777777" w:rsidR="00977B64" w:rsidRDefault="00977B64" w:rsidP="004D44FB">
      <w:pPr>
        <w:jc w:val="both"/>
        <w:rPr>
          <w:b/>
          <w:bCs/>
        </w:rPr>
      </w:pPr>
    </w:p>
    <w:p w14:paraId="530FBD96" w14:textId="2466CC4A" w:rsidR="00977B64" w:rsidRDefault="00977B64" w:rsidP="00977B6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Quali caratteristiche presenta l’</w:t>
      </w:r>
      <w:r w:rsidRPr="00977B64">
        <w:rPr>
          <w:b/>
          <w:bCs/>
          <w:i/>
          <w:iCs/>
        </w:rPr>
        <w:t xml:space="preserve">italiano </w:t>
      </w:r>
      <w:r>
        <w:rPr>
          <w:b/>
          <w:bCs/>
        </w:rPr>
        <w:t>di Beccaria?</w:t>
      </w:r>
    </w:p>
    <w:p w14:paraId="2BDB9D41" w14:textId="77777777" w:rsidR="00977B64" w:rsidRDefault="00977B64" w:rsidP="00977B64">
      <w:pPr>
        <w:pStyle w:val="Paragrafoelenco"/>
        <w:jc w:val="both"/>
        <w:rPr>
          <w:b/>
          <w:bCs/>
        </w:rPr>
      </w:pPr>
    </w:p>
    <w:p w14:paraId="7F9ED022" w14:textId="74944EE5" w:rsidR="00977B64" w:rsidRDefault="00977B64" w:rsidP="00977B64">
      <w:pPr>
        <w:pStyle w:val="Paragrafoelenco"/>
        <w:jc w:val="both"/>
      </w:pPr>
      <w:r w:rsidRPr="00977B64">
        <w:t xml:space="preserve">Beccaria partecipa alla battaglia del “Caffè” per il </w:t>
      </w:r>
      <w:r w:rsidRPr="00977B64">
        <w:rPr>
          <w:i/>
          <w:iCs/>
        </w:rPr>
        <w:t>rinnovamento</w:t>
      </w:r>
      <w:r w:rsidRPr="00977B64">
        <w:t xml:space="preserve"> </w:t>
      </w:r>
      <w:r w:rsidRPr="00977B64">
        <w:rPr>
          <w:i/>
          <w:iCs/>
        </w:rPr>
        <w:t xml:space="preserve">linguistico </w:t>
      </w:r>
      <w:r w:rsidRPr="00977B64">
        <w:t>contro i puristi della Crusca:</w:t>
      </w:r>
      <w:r>
        <w:t xml:space="preserve"> adotta un lessico comprensibile e concreto; una sintassi piana e lineare.</w:t>
      </w:r>
    </w:p>
    <w:p w14:paraId="38BB867A" w14:textId="77777777" w:rsidR="00977B64" w:rsidRDefault="00977B64" w:rsidP="00977B64">
      <w:pPr>
        <w:jc w:val="both"/>
      </w:pPr>
    </w:p>
    <w:p w14:paraId="0E70A45F" w14:textId="77777777" w:rsidR="00977B64" w:rsidRDefault="00977B64" w:rsidP="00977B64">
      <w:pPr>
        <w:jc w:val="both"/>
      </w:pPr>
    </w:p>
    <w:p w14:paraId="4F816C81" w14:textId="77777777" w:rsidR="00977B64" w:rsidRDefault="00977B64" w:rsidP="00977B64">
      <w:pPr>
        <w:jc w:val="both"/>
      </w:pPr>
    </w:p>
    <w:p w14:paraId="49AD3112" w14:textId="1B3CD524" w:rsidR="00977B64" w:rsidRDefault="00977B64" w:rsidP="00977B64">
      <w:pPr>
        <w:jc w:val="both"/>
        <w:rPr>
          <w:b/>
          <w:bCs/>
        </w:rPr>
      </w:pPr>
      <w:r>
        <w:rPr>
          <w:b/>
          <w:bCs/>
        </w:rPr>
        <w:t>GLI ACCORGIMENTI STILISTICI</w:t>
      </w:r>
    </w:p>
    <w:p w14:paraId="59D2B107" w14:textId="77777777" w:rsidR="00977B64" w:rsidRDefault="00977B64" w:rsidP="00977B64">
      <w:pPr>
        <w:jc w:val="both"/>
        <w:rPr>
          <w:b/>
          <w:bCs/>
        </w:rPr>
      </w:pPr>
    </w:p>
    <w:p w14:paraId="257C5933" w14:textId="14C3DBA4" w:rsidR="00977B64" w:rsidRPr="00977B64" w:rsidRDefault="00977B64" w:rsidP="00977B64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 xml:space="preserve">La polemica dell’autore è rivolta soprattutto contro i </w:t>
      </w:r>
      <w:r w:rsidRPr="00977B64">
        <w:rPr>
          <w:b/>
          <w:bCs/>
          <w:i/>
          <w:iCs/>
        </w:rPr>
        <w:t>tradizionalisti,</w:t>
      </w:r>
      <w:r>
        <w:rPr>
          <w:b/>
          <w:bCs/>
        </w:rPr>
        <w:t xml:space="preserve"> che hanno il culto della pena esemplare per ferocia. A questo scopo, l’autore prova ad assumere </w:t>
      </w:r>
      <w:r w:rsidRPr="00977B64">
        <w:rPr>
          <w:b/>
          <w:bCs/>
          <w:i/>
          <w:iCs/>
        </w:rPr>
        <w:t>il punto di vista del reo</w:t>
      </w:r>
      <w:r>
        <w:rPr>
          <w:b/>
          <w:bCs/>
        </w:rPr>
        <w:t xml:space="preserve">, la cui psicologia è tutta ispirata al </w:t>
      </w:r>
      <w:r w:rsidRPr="00977B64">
        <w:rPr>
          <w:b/>
          <w:bCs/>
          <w:i/>
          <w:iCs/>
        </w:rPr>
        <w:t>principio di utilità e convenienza</w:t>
      </w:r>
      <w:r>
        <w:rPr>
          <w:b/>
          <w:bCs/>
        </w:rPr>
        <w:t xml:space="preserve">. A quale </w:t>
      </w:r>
      <w:r w:rsidRPr="00977B64">
        <w:rPr>
          <w:b/>
          <w:bCs/>
          <w:i/>
          <w:iCs/>
        </w:rPr>
        <w:t>espediente</w:t>
      </w:r>
      <w:r>
        <w:rPr>
          <w:b/>
          <w:bCs/>
        </w:rPr>
        <w:t xml:space="preserve"> ricorre?</w:t>
      </w:r>
    </w:p>
    <w:p w14:paraId="4D1237D1" w14:textId="77777777" w:rsidR="00977B64" w:rsidRDefault="00977B64" w:rsidP="00977B64">
      <w:pPr>
        <w:jc w:val="both"/>
        <w:rPr>
          <w:b/>
          <w:bCs/>
          <w:i/>
          <w:iCs/>
        </w:rPr>
      </w:pPr>
    </w:p>
    <w:p w14:paraId="6881CABE" w14:textId="33E285C5" w:rsidR="00977B64" w:rsidRDefault="00123CED" w:rsidP="00977B64">
      <w:pPr>
        <w:ind w:left="708"/>
        <w:jc w:val="both"/>
      </w:pPr>
      <w:r>
        <w:t xml:space="preserve">Per poter trarre le sue conclusioni, </w:t>
      </w:r>
      <w:r w:rsidR="00B23EA1">
        <w:t>l’autore</w:t>
      </w:r>
      <w:r w:rsidR="00977B64">
        <w:t xml:space="preserve"> fa parlare il reo in prima persona, introducendo una </w:t>
      </w:r>
      <w:r w:rsidR="00977B64" w:rsidRPr="00123CED">
        <w:rPr>
          <w:i/>
          <w:iCs/>
        </w:rPr>
        <w:t>digressione narrativa</w:t>
      </w:r>
      <w:r w:rsidR="00977B64">
        <w:t>: “</w:t>
      </w:r>
      <w:r w:rsidRPr="00C4160D">
        <w:t>Ritornerò nel mio stato d’indipendenza naturale, vivrò libero e felice per qualche tempo coi frutti del mio coraggio e della mia industria (sott. criminale), verrà forse il giorno del dolore e del pentimento, ma sarà breve questo tempo, ed avrò un giorno di stento per molti anni di libertà e di piaceri…”</w:t>
      </w:r>
    </w:p>
    <w:p w14:paraId="6B84AC6F" w14:textId="77777777" w:rsidR="00123CED" w:rsidRDefault="00123CED" w:rsidP="00123CED">
      <w:pPr>
        <w:jc w:val="both"/>
      </w:pPr>
    </w:p>
    <w:p w14:paraId="3C685242" w14:textId="77777777" w:rsidR="00123CED" w:rsidRDefault="00123CED" w:rsidP="00123CED">
      <w:pPr>
        <w:jc w:val="both"/>
      </w:pPr>
    </w:p>
    <w:p w14:paraId="0B128A12" w14:textId="2F7C1F1E" w:rsidR="00123CED" w:rsidRDefault="00123CED" w:rsidP="00123CE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Ma </w:t>
      </w:r>
      <w:r w:rsidRPr="00123CED">
        <w:rPr>
          <w:b/>
          <w:bCs/>
          <w:i/>
          <w:iCs/>
        </w:rPr>
        <w:t>l’immagine più efficace</w:t>
      </w:r>
      <w:r>
        <w:rPr>
          <w:b/>
          <w:bCs/>
        </w:rPr>
        <w:t xml:space="preserve">, per suscitare lo sdegno dei lettori, è senz’altro quella della folla che gioisce davanti all’esecuzione. Perché </w:t>
      </w:r>
      <w:r w:rsidRPr="00123CED">
        <w:rPr>
          <w:b/>
          <w:bCs/>
          <w:i/>
          <w:iCs/>
        </w:rPr>
        <w:t>quest’usanza</w:t>
      </w:r>
      <w:r>
        <w:rPr>
          <w:b/>
          <w:bCs/>
        </w:rPr>
        <w:t xml:space="preserve"> è diseducativa?</w:t>
      </w:r>
    </w:p>
    <w:p w14:paraId="0D177347" w14:textId="77777777" w:rsidR="00123CED" w:rsidRDefault="00123CED" w:rsidP="00123CED">
      <w:pPr>
        <w:jc w:val="both"/>
        <w:rPr>
          <w:b/>
          <w:bCs/>
        </w:rPr>
      </w:pPr>
    </w:p>
    <w:p w14:paraId="48E97639" w14:textId="786C7B08" w:rsidR="00123CED" w:rsidRDefault="00E46963" w:rsidP="00123CED">
      <w:pPr>
        <w:ind w:left="708"/>
        <w:jc w:val="both"/>
      </w:pPr>
      <w:r>
        <w:t>Quest’usanza</w:t>
      </w:r>
      <w:r w:rsidR="00123CED" w:rsidRPr="00123CED">
        <w:t xml:space="preserve"> è diseducativa, perché, anziché ingentilire gli animi, li inferocisce e li assuefà alla violenza.</w:t>
      </w:r>
      <w:r w:rsidR="00123CED">
        <w:t xml:space="preserve"> </w:t>
      </w:r>
      <w:r w:rsidR="00C4160D">
        <w:t>È</w:t>
      </w:r>
      <w:r w:rsidR="00123CED">
        <w:t xml:space="preserve"> L’ERRORE, LA TENEBRA che la luce della ragione è chiamata a rischiarare. Tuttavia, “se il legislatore deve essere mite, il giudice dev’essere inflessibile”; perché </w:t>
      </w:r>
      <w:r w:rsidR="00B04DFD">
        <w:t>-</w:t>
      </w:r>
      <w:r w:rsidR="00123CED">
        <w:t xml:space="preserve"> come dice la saggezza popolare</w:t>
      </w:r>
      <w:r w:rsidR="007423B7">
        <w:t xml:space="preserve"> </w:t>
      </w:r>
      <w:r w:rsidR="00B401F3">
        <w:t>–</w:t>
      </w:r>
      <w:r w:rsidR="00123CED">
        <w:t xml:space="preserve"> </w:t>
      </w:r>
      <w:r w:rsidR="00B401F3">
        <w:t>“</w:t>
      </w:r>
      <w:r w:rsidR="00123CED" w:rsidRPr="00C4160D">
        <w:t>un vizio non punito, si replica all’infinito</w:t>
      </w:r>
      <w:r w:rsidR="00B401F3">
        <w:t>”</w:t>
      </w:r>
      <w:r w:rsidR="00123CED">
        <w:t>.</w:t>
      </w:r>
    </w:p>
    <w:p w14:paraId="27BFE5B8" w14:textId="77777777" w:rsidR="00B23EA1" w:rsidRDefault="00B23EA1" w:rsidP="00B23EA1">
      <w:pPr>
        <w:jc w:val="both"/>
      </w:pPr>
    </w:p>
    <w:p w14:paraId="32445AA8" w14:textId="77777777" w:rsidR="00B23EA1" w:rsidRDefault="00B23EA1" w:rsidP="00B23EA1">
      <w:pPr>
        <w:jc w:val="both"/>
      </w:pPr>
    </w:p>
    <w:p w14:paraId="3060FBCC" w14:textId="1432AE63" w:rsidR="00B23EA1" w:rsidRDefault="00B23EA1" w:rsidP="00B23EA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Come puoi definire lo stile di Beccaria?</w:t>
      </w:r>
    </w:p>
    <w:p w14:paraId="2208AB7C" w14:textId="77777777" w:rsidR="00B23EA1" w:rsidRDefault="00B23EA1" w:rsidP="00B23EA1">
      <w:pPr>
        <w:jc w:val="both"/>
        <w:rPr>
          <w:b/>
          <w:bCs/>
        </w:rPr>
      </w:pPr>
    </w:p>
    <w:p w14:paraId="5C0F26EE" w14:textId="0097D34B" w:rsidR="00B23EA1" w:rsidRDefault="00B23EA1" w:rsidP="00B23EA1">
      <w:pPr>
        <w:ind w:left="708"/>
        <w:jc w:val="both"/>
      </w:pPr>
      <w:r w:rsidRPr="00B23EA1">
        <w:t>Que</w:t>
      </w:r>
      <w:r>
        <w:t xml:space="preserve">llo di Beccaria è lo </w:t>
      </w:r>
      <w:r w:rsidRPr="00B23EA1">
        <w:rPr>
          <w:i/>
          <w:iCs/>
        </w:rPr>
        <w:t xml:space="preserve">stile diretto e brillante del </w:t>
      </w:r>
      <w:r w:rsidR="00882E89">
        <w:rPr>
          <w:i/>
          <w:iCs/>
        </w:rPr>
        <w:t>polemista</w:t>
      </w:r>
      <w:r>
        <w:t>, che interviene su problemi di scottante attualità.</w:t>
      </w:r>
    </w:p>
    <w:p w14:paraId="6941A629" w14:textId="77777777" w:rsidR="00B23EA1" w:rsidRDefault="00B23EA1" w:rsidP="00B23EA1">
      <w:pPr>
        <w:ind w:left="708"/>
        <w:jc w:val="both"/>
      </w:pPr>
    </w:p>
    <w:p w14:paraId="2A652485" w14:textId="6B79232F" w:rsidR="00B23EA1" w:rsidRDefault="0027147B" w:rsidP="00F03A15">
      <w:pPr>
        <w:ind w:left="708"/>
        <w:jc w:val="both"/>
        <w:rPr>
          <w:b/>
          <w:bCs/>
        </w:rPr>
      </w:pPr>
      <w:r>
        <w:rPr>
          <w:b/>
          <w:bCs/>
        </w:rPr>
        <w:t xml:space="preserve">Lo </w:t>
      </w:r>
      <w:r w:rsidRPr="0027147B">
        <w:rPr>
          <w:b/>
          <w:bCs/>
          <w:i/>
          <w:iCs/>
        </w:rPr>
        <w:t>S</w:t>
      </w:r>
      <w:r w:rsidR="009552ED" w:rsidRPr="00E813B9">
        <w:rPr>
          <w:b/>
          <w:bCs/>
          <w:i/>
          <w:iCs/>
        </w:rPr>
        <w:t>tato di diritto</w:t>
      </w:r>
      <w:r w:rsidR="00F03A15">
        <w:rPr>
          <w:b/>
          <w:bCs/>
        </w:rPr>
        <w:t xml:space="preserve">, </w:t>
      </w:r>
      <w:r>
        <w:rPr>
          <w:b/>
          <w:bCs/>
        </w:rPr>
        <w:t>tipico dell’</w:t>
      </w:r>
      <w:r w:rsidR="005F635A">
        <w:rPr>
          <w:b/>
          <w:bCs/>
        </w:rPr>
        <w:t>e</w:t>
      </w:r>
      <w:r w:rsidR="00B63C5B">
        <w:rPr>
          <w:b/>
          <w:bCs/>
        </w:rPr>
        <w:t>tà</w:t>
      </w:r>
      <w:r>
        <w:rPr>
          <w:b/>
          <w:bCs/>
        </w:rPr>
        <w:t xml:space="preserve"> moderna</w:t>
      </w:r>
      <w:r w:rsidR="00670DEA">
        <w:rPr>
          <w:b/>
          <w:bCs/>
          <w:vertAlign w:val="superscript"/>
        </w:rPr>
        <w:t>4</w:t>
      </w:r>
      <w:r w:rsidR="00F03A15">
        <w:rPr>
          <w:b/>
          <w:bCs/>
        </w:rPr>
        <w:t>,</w:t>
      </w:r>
      <w:r w:rsidR="009552ED">
        <w:rPr>
          <w:b/>
          <w:bCs/>
        </w:rPr>
        <w:t xml:space="preserve"> </w:t>
      </w:r>
      <w:r w:rsidR="00F03A15">
        <w:rPr>
          <w:b/>
          <w:bCs/>
        </w:rPr>
        <w:t xml:space="preserve">è caratterizzato da </w:t>
      </w:r>
      <w:r w:rsidR="009552ED">
        <w:rPr>
          <w:b/>
          <w:bCs/>
        </w:rPr>
        <w:t>una</w:t>
      </w:r>
      <w:r w:rsidR="00E813B9" w:rsidRPr="00E813B9">
        <w:rPr>
          <w:b/>
          <w:bCs/>
        </w:rPr>
        <w:t xml:space="preserve"> </w:t>
      </w:r>
      <w:r w:rsidR="00E813B9">
        <w:rPr>
          <w:b/>
          <w:bCs/>
        </w:rPr>
        <w:t>giustizia</w:t>
      </w:r>
      <w:r w:rsidR="00F03A15">
        <w:rPr>
          <w:b/>
          <w:bCs/>
        </w:rPr>
        <w:t xml:space="preserve"> u</w:t>
      </w:r>
      <w:r w:rsidR="009552ED">
        <w:rPr>
          <w:b/>
          <w:bCs/>
        </w:rPr>
        <w:t>manitaria</w:t>
      </w:r>
      <w:r w:rsidR="00F03A15">
        <w:rPr>
          <w:b/>
          <w:bCs/>
        </w:rPr>
        <w:t xml:space="preserve"> e insieme efficiente, che ha come presupposto l’indipendenza della magistratura.</w:t>
      </w:r>
      <w:r w:rsidR="009552ED">
        <w:rPr>
          <w:b/>
          <w:bCs/>
        </w:rPr>
        <w:t xml:space="preserve"> Infatti, pur occupandosi di legislazione criminale, lo scopo ultimo d</w:t>
      </w:r>
      <w:r w:rsidR="00E813B9">
        <w:rPr>
          <w:b/>
          <w:bCs/>
        </w:rPr>
        <w:t xml:space="preserve">i Beccaria </w:t>
      </w:r>
      <w:r w:rsidR="009552ED">
        <w:rPr>
          <w:b/>
          <w:bCs/>
        </w:rPr>
        <w:t xml:space="preserve">è </w:t>
      </w:r>
      <w:r w:rsidR="00E813B9">
        <w:rPr>
          <w:b/>
          <w:bCs/>
        </w:rPr>
        <w:t xml:space="preserve">quello di </w:t>
      </w:r>
      <w:r w:rsidR="009552ED">
        <w:rPr>
          <w:b/>
          <w:bCs/>
        </w:rPr>
        <w:t>contribuire alla “pubblica felicità”</w:t>
      </w:r>
      <w:r w:rsidR="001D7963">
        <w:rPr>
          <w:b/>
          <w:bCs/>
        </w:rPr>
        <w:t>, riformando le istituzioni politiche.</w:t>
      </w:r>
    </w:p>
    <w:p w14:paraId="205BCDBD" w14:textId="77777777" w:rsidR="00B23EA1" w:rsidRDefault="00B23EA1" w:rsidP="00B23EA1">
      <w:pPr>
        <w:jc w:val="both"/>
        <w:rPr>
          <w:b/>
          <w:bCs/>
        </w:rPr>
      </w:pPr>
    </w:p>
    <w:p w14:paraId="724AD816" w14:textId="77777777" w:rsidR="009552ED" w:rsidRDefault="009552ED" w:rsidP="00B23EA1">
      <w:pPr>
        <w:jc w:val="both"/>
        <w:rPr>
          <w:b/>
          <w:bCs/>
        </w:rPr>
      </w:pPr>
    </w:p>
    <w:p w14:paraId="2EB30D60" w14:textId="77777777" w:rsidR="00F03A15" w:rsidRDefault="00F03A15" w:rsidP="00B23EA1">
      <w:pPr>
        <w:jc w:val="both"/>
        <w:rPr>
          <w:b/>
          <w:bCs/>
        </w:rPr>
      </w:pPr>
    </w:p>
    <w:p w14:paraId="320ACAB9" w14:textId="122FE773" w:rsidR="00B23EA1" w:rsidRDefault="00B23EA1" w:rsidP="00B23EA1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64C2DF58" w14:textId="77777777" w:rsidR="00B23EA1" w:rsidRDefault="00B23EA1" w:rsidP="00B23EA1">
      <w:pPr>
        <w:jc w:val="both"/>
        <w:rPr>
          <w:b/>
          <w:bCs/>
        </w:rPr>
      </w:pPr>
    </w:p>
    <w:p w14:paraId="2FC5F9EA" w14:textId="6E416E7A" w:rsidR="00B23EA1" w:rsidRDefault="00B23EA1" w:rsidP="00B23EA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Beccaria è il massimo esponente dell’</w:t>
      </w:r>
      <w:r w:rsidRPr="00B23EA1">
        <w:rPr>
          <w:b/>
          <w:bCs/>
          <w:i/>
          <w:iCs/>
        </w:rPr>
        <w:t>Illuminismo</w:t>
      </w:r>
      <w:r>
        <w:rPr>
          <w:b/>
          <w:bCs/>
        </w:rPr>
        <w:t xml:space="preserve"> </w:t>
      </w:r>
      <w:r w:rsidRPr="00B23EA1">
        <w:rPr>
          <w:b/>
          <w:bCs/>
          <w:i/>
          <w:iCs/>
        </w:rPr>
        <w:t>italiano</w:t>
      </w:r>
      <w:r>
        <w:rPr>
          <w:b/>
          <w:bCs/>
        </w:rPr>
        <w:t xml:space="preserve">, che aveva i suoi centri principali a Milano e a Napoli, città coinvolte nel </w:t>
      </w:r>
      <w:r w:rsidRPr="00B23EA1">
        <w:rPr>
          <w:b/>
          <w:bCs/>
          <w:i/>
          <w:iCs/>
        </w:rPr>
        <w:t>nuovo rito del caffè</w:t>
      </w:r>
      <w:r>
        <w:rPr>
          <w:b/>
          <w:bCs/>
        </w:rPr>
        <w:t>.</w:t>
      </w:r>
    </w:p>
    <w:p w14:paraId="199FBC33" w14:textId="0C7C950B" w:rsidR="00B23EA1" w:rsidRDefault="00B23EA1" w:rsidP="00F03A15">
      <w:pPr>
        <w:ind w:left="708"/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B23EA1">
        <w:rPr>
          <w:b/>
          <w:bCs/>
          <w:i/>
          <w:iCs/>
        </w:rPr>
        <w:t>correlazione</w:t>
      </w:r>
      <w:r>
        <w:rPr>
          <w:b/>
          <w:bCs/>
        </w:rPr>
        <w:t xml:space="preserve"> puoi stabilire tra questa innovatrice corrente di pensiero e l’introduzione di questa bevanda? Perché il giurista contemporaneo Norberto Bobbio ritiene che </w:t>
      </w:r>
      <w:r w:rsidRPr="00B23EA1">
        <w:rPr>
          <w:b/>
          <w:bCs/>
          <w:i/>
          <w:iCs/>
        </w:rPr>
        <w:t>il compito dell’intellettuale illuminato non sia mai finito</w:t>
      </w:r>
      <w:r>
        <w:rPr>
          <w:b/>
          <w:bCs/>
        </w:rPr>
        <w:t>?</w:t>
      </w:r>
      <w:r w:rsidR="00F03A15" w:rsidRPr="00F03A15">
        <w:rPr>
          <w:b/>
          <w:bCs/>
        </w:rPr>
        <w:t xml:space="preserve"> </w:t>
      </w:r>
      <w:r w:rsidR="00F03A15">
        <w:rPr>
          <w:b/>
          <w:bCs/>
        </w:rPr>
        <w:t xml:space="preserve">                          p. 2                                                                                                                                             </w:t>
      </w:r>
      <w:r w:rsidR="009552ED">
        <w:rPr>
          <w:b/>
          <w:bCs/>
        </w:rPr>
        <w:t xml:space="preserve">                                                                                                                                           </w:t>
      </w:r>
    </w:p>
    <w:p w14:paraId="5EF01AD5" w14:textId="554BD0AF" w:rsidR="00333231" w:rsidRDefault="00333231" w:rsidP="00333231">
      <w:pPr>
        <w:ind w:left="708"/>
        <w:jc w:val="both"/>
      </w:pPr>
      <w:r w:rsidRPr="00333231">
        <w:lastRenderedPageBreak/>
        <w:t>È</w:t>
      </w:r>
      <w:r w:rsidR="00B23EA1" w:rsidRPr="00333231">
        <w:t xml:space="preserve"> importante, innanzitutto, soffermarsi sul significato della parola </w:t>
      </w:r>
      <w:r w:rsidR="00B23EA1" w:rsidRPr="00333231">
        <w:rPr>
          <w:i/>
          <w:iCs/>
        </w:rPr>
        <w:t>Lum</w:t>
      </w:r>
      <w:r w:rsidRPr="00333231">
        <w:rPr>
          <w:i/>
          <w:iCs/>
        </w:rPr>
        <w:t>ières</w:t>
      </w:r>
      <w:r w:rsidRPr="00333231">
        <w:t>, i Lumi.</w:t>
      </w:r>
      <w:r>
        <w:t xml:space="preserve"> Qui la luce non significa più lo Spirito Santo o il Re Sole. È quel “</w:t>
      </w:r>
      <w:r w:rsidRPr="00333231">
        <w:rPr>
          <w:i/>
          <w:iCs/>
        </w:rPr>
        <w:t>lume naturale</w:t>
      </w:r>
      <w:r>
        <w:t xml:space="preserve">”, cioè la Ragione, che, moderando le passioni crudeli, permette </w:t>
      </w:r>
      <w:r w:rsidRPr="00333231">
        <w:rPr>
          <w:i/>
          <w:iCs/>
        </w:rPr>
        <w:t>una perfettibilità dei costumi e degli ordimenti civili.</w:t>
      </w:r>
    </w:p>
    <w:p w14:paraId="6FD1F219" w14:textId="77777777" w:rsidR="00333231" w:rsidRDefault="00333231" w:rsidP="00333231">
      <w:pPr>
        <w:ind w:left="708"/>
        <w:jc w:val="both"/>
      </w:pPr>
    </w:p>
    <w:p w14:paraId="43CF00DF" w14:textId="2694AC99" w:rsidR="00333231" w:rsidRDefault="00333231" w:rsidP="00333231">
      <w:pPr>
        <w:ind w:left="708"/>
        <w:jc w:val="both"/>
      </w:pPr>
      <w:r>
        <w:t>A Milano, sull’onda del successo dell’</w:t>
      </w:r>
      <w:r w:rsidR="00461BF5" w:rsidRPr="00461BF5">
        <w:rPr>
          <w:i/>
          <w:iCs/>
        </w:rPr>
        <w:t>Enc</w:t>
      </w:r>
      <w:r w:rsidR="00D75290">
        <w:rPr>
          <w:i/>
          <w:iCs/>
        </w:rPr>
        <w:t>iclopedia</w:t>
      </w:r>
      <w:r>
        <w:t xml:space="preserve">, troviamo Pietro Verri e </w:t>
      </w:r>
      <w:r w:rsidR="00B8465F">
        <w:t>C</w:t>
      </w:r>
      <w:r>
        <w:t>esare Beccaria, che si riuniscono</w:t>
      </w:r>
      <w:r w:rsidR="00885AE7">
        <w:t xml:space="preserve"> intorno al giornale </w:t>
      </w:r>
      <w:r w:rsidR="00885AE7" w:rsidRPr="00885AE7">
        <w:rPr>
          <w:i/>
          <w:iCs/>
        </w:rPr>
        <w:t>Il Caffè</w:t>
      </w:r>
      <w:r>
        <w:t xml:space="preserve">; mentre a Napoli spiccano, in tema di legislazione, Gaetano Filangeri e </w:t>
      </w:r>
      <w:r w:rsidR="00B8465F">
        <w:t xml:space="preserve">l’amico </w:t>
      </w:r>
      <w:r>
        <w:t xml:space="preserve">Francesco Mario Pagano, futuro martire della Repubblica </w:t>
      </w:r>
      <w:r w:rsidR="00B8465F">
        <w:t>P</w:t>
      </w:r>
      <w:r>
        <w:t>artenopea del 1799.</w:t>
      </w:r>
    </w:p>
    <w:p w14:paraId="4BB2021A" w14:textId="77777777" w:rsidR="00333231" w:rsidRDefault="00333231" w:rsidP="00333231">
      <w:pPr>
        <w:ind w:left="708"/>
        <w:jc w:val="both"/>
      </w:pPr>
    </w:p>
    <w:p w14:paraId="45F2899D" w14:textId="746B2A40" w:rsidR="00333231" w:rsidRDefault="00885AE7" w:rsidP="00333231">
      <w:pPr>
        <w:ind w:left="708"/>
        <w:jc w:val="both"/>
      </w:pPr>
      <w:r>
        <w:t xml:space="preserve">I filosofi illuministi (abbandonato ogni interesse per la metafisica) </w:t>
      </w:r>
      <w:r w:rsidRPr="00885AE7">
        <w:rPr>
          <w:i/>
          <w:iCs/>
        </w:rPr>
        <w:t>si occupano dei problemi del loro tempo e combattono le false credenze, i pregiudizi</w:t>
      </w:r>
      <w:r w:rsidR="00B63C5B">
        <w:rPr>
          <w:vertAlign w:val="superscript"/>
        </w:rPr>
        <w:t>5</w:t>
      </w:r>
      <w:r>
        <w:rPr>
          <w:i/>
          <w:iCs/>
        </w:rPr>
        <w:t xml:space="preserve">, gli abusi, </w:t>
      </w:r>
      <w:r>
        <w:t xml:space="preserve">insomma </w:t>
      </w:r>
      <w:r w:rsidRPr="00885AE7">
        <w:rPr>
          <w:i/>
          <w:iCs/>
        </w:rPr>
        <w:t>l’oscurantismo dell’ancien regime</w:t>
      </w:r>
      <w:r>
        <w:t xml:space="preserve">, con lo sguardo proiettato </w:t>
      </w:r>
      <w:r w:rsidR="00D9489E">
        <w:t xml:space="preserve">sul </w:t>
      </w:r>
      <w:r>
        <w:t>futuro.</w:t>
      </w:r>
    </w:p>
    <w:p w14:paraId="72131296" w14:textId="7F0E3792" w:rsidR="00B3141E" w:rsidRDefault="00B3141E" w:rsidP="00333231">
      <w:pPr>
        <w:ind w:left="708"/>
        <w:jc w:val="both"/>
      </w:pPr>
      <w:r>
        <w:t xml:space="preserve">Una delle loro battaglie fondamentali è quella per la </w:t>
      </w:r>
      <w:r w:rsidRPr="00B3141E">
        <w:rPr>
          <w:i/>
          <w:iCs/>
        </w:rPr>
        <w:t>libertà di stampa</w:t>
      </w:r>
      <w:r>
        <w:t>, perché è la condizione necessaria per il pluralismo delle idee e per la nascita dell’opinione pubblica.</w:t>
      </w:r>
    </w:p>
    <w:p w14:paraId="28B94771" w14:textId="77777777" w:rsidR="00B3141E" w:rsidRDefault="00B3141E" w:rsidP="00333231">
      <w:pPr>
        <w:ind w:left="708"/>
        <w:jc w:val="both"/>
      </w:pPr>
    </w:p>
    <w:p w14:paraId="30A8CDE0" w14:textId="6DDE7669" w:rsidR="00885AE7" w:rsidRDefault="00885AE7" w:rsidP="00333231">
      <w:pPr>
        <w:ind w:left="708"/>
        <w:jc w:val="both"/>
      </w:pPr>
      <w:r>
        <w:t xml:space="preserve">La correlazione con il </w:t>
      </w:r>
      <w:r w:rsidRPr="00885AE7">
        <w:rPr>
          <w:i/>
          <w:iCs/>
        </w:rPr>
        <w:t>caffè</w:t>
      </w:r>
      <w:r>
        <w:t xml:space="preserve"> è duplice: sia perché questa bevanda </w:t>
      </w:r>
      <w:r w:rsidRPr="00885AE7">
        <w:rPr>
          <w:i/>
          <w:iCs/>
        </w:rPr>
        <w:t>risveglia i dormienti</w:t>
      </w:r>
      <w:r>
        <w:t xml:space="preserve"> (che è l’intento dichiarato degli intellettuali milanesi); sia perché </w:t>
      </w:r>
      <w:r w:rsidRPr="00885AE7">
        <w:rPr>
          <w:i/>
          <w:iCs/>
        </w:rPr>
        <w:t>le botteghe del caffè sono diventate i luoghi d’incontro, di discussione e di organizzazione</w:t>
      </w:r>
      <w:r>
        <w:t xml:space="preserve"> preferiti dalla borghesia e dai giovani aristocratici, ribelli nei confronti del tradizionalismo familiare.</w:t>
      </w:r>
    </w:p>
    <w:p w14:paraId="3ECBAD17" w14:textId="77777777" w:rsidR="00885AE7" w:rsidRDefault="00885AE7" w:rsidP="00333231">
      <w:pPr>
        <w:ind w:left="708"/>
        <w:jc w:val="both"/>
      </w:pPr>
    </w:p>
    <w:p w14:paraId="57194229" w14:textId="196E3F20" w:rsidR="00885AE7" w:rsidRDefault="00C73593" w:rsidP="002833E4">
      <w:pPr>
        <w:ind w:left="708"/>
        <w:jc w:val="both"/>
      </w:pPr>
      <w:r>
        <w:t>Per Bobbio, i</w:t>
      </w:r>
      <w:r w:rsidR="00885AE7">
        <w:t>l compito dell’intellettuale illuminato, che</w:t>
      </w:r>
      <w:r>
        <w:t xml:space="preserve"> </w:t>
      </w:r>
      <w:r w:rsidR="00885AE7">
        <w:t xml:space="preserve">è quello di essere coscienza critica della società e orientatore della pubblica opinione, non è mai finito, perché </w:t>
      </w:r>
      <w:r w:rsidR="00885AE7" w:rsidRPr="00885AE7">
        <w:rPr>
          <w:i/>
          <w:iCs/>
        </w:rPr>
        <w:t xml:space="preserve">ogni epoca storica pone problemi </w:t>
      </w:r>
      <w:r w:rsidR="00F37C89">
        <w:rPr>
          <w:i/>
          <w:iCs/>
        </w:rPr>
        <w:t>sempre</w:t>
      </w:r>
      <w:r w:rsidR="00F37C89" w:rsidRPr="00885AE7">
        <w:rPr>
          <w:i/>
          <w:iCs/>
        </w:rPr>
        <w:t xml:space="preserve"> </w:t>
      </w:r>
      <w:r w:rsidR="00885AE7" w:rsidRPr="00885AE7">
        <w:rPr>
          <w:i/>
          <w:iCs/>
        </w:rPr>
        <w:t>nuovi.</w:t>
      </w:r>
    </w:p>
    <w:p w14:paraId="0CA7CF90" w14:textId="0906589D" w:rsidR="00885AE7" w:rsidRDefault="00885AE7" w:rsidP="00333231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</w:t>
      </w:r>
      <w:r w:rsidR="00912B4F">
        <w:t xml:space="preserve"> </w:t>
      </w:r>
      <w:r w:rsidRPr="00B8465F">
        <w:rPr>
          <w:b/>
          <w:bCs/>
        </w:rPr>
        <w:t>p. 3</w:t>
      </w:r>
    </w:p>
    <w:p w14:paraId="112849F2" w14:textId="77777777" w:rsidR="00B63C5B" w:rsidRDefault="00B63C5B" w:rsidP="007D20C7">
      <w:pPr>
        <w:ind w:firstLine="708"/>
        <w:jc w:val="both"/>
        <w:rPr>
          <w:sz w:val="20"/>
          <w:szCs w:val="20"/>
        </w:rPr>
      </w:pPr>
    </w:p>
    <w:p w14:paraId="5DFBC045" w14:textId="3AE57E3A" w:rsidR="00B23EA1" w:rsidRDefault="00B8465F" w:rsidP="007D20C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NOTE</w:t>
      </w:r>
    </w:p>
    <w:p w14:paraId="00BED9CB" w14:textId="465F5921" w:rsidR="00670DEA" w:rsidRDefault="00670DEA" w:rsidP="006439AC">
      <w:pPr>
        <w:ind w:left="708"/>
        <w:jc w:val="both"/>
        <w:rPr>
          <w:sz w:val="20"/>
          <w:szCs w:val="20"/>
        </w:rPr>
      </w:pPr>
      <w:r w:rsidRPr="00670DEA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B</w:t>
      </w:r>
      <w:r w:rsidRPr="00670DEA">
        <w:rPr>
          <w:sz w:val="20"/>
          <w:szCs w:val="20"/>
        </w:rPr>
        <w:t>eccaria</w:t>
      </w:r>
      <w:r>
        <w:rPr>
          <w:sz w:val="20"/>
          <w:szCs w:val="20"/>
        </w:rPr>
        <w:t xml:space="preserve"> discende da una famiglia di marchesi. Fa parte di quei giovani aristocratici in dissenso con la </w:t>
      </w:r>
      <w:r w:rsidRPr="00670DEA">
        <w:rPr>
          <w:i/>
          <w:iCs/>
          <w:sz w:val="20"/>
          <w:szCs w:val="20"/>
        </w:rPr>
        <w:t>cultura tradizionalista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dei padri.</w:t>
      </w:r>
      <w:r w:rsidR="006439AC">
        <w:rPr>
          <w:sz w:val="20"/>
          <w:szCs w:val="20"/>
        </w:rPr>
        <w:t xml:space="preserve"> </w:t>
      </w:r>
    </w:p>
    <w:p w14:paraId="207E7243" w14:textId="77777777" w:rsidR="006439AC" w:rsidRPr="006439AC" w:rsidRDefault="006439AC" w:rsidP="006439AC">
      <w:pPr>
        <w:ind w:left="708"/>
        <w:jc w:val="both"/>
        <w:rPr>
          <w:sz w:val="20"/>
          <w:szCs w:val="20"/>
        </w:rPr>
      </w:pPr>
    </w:p>
    <w:p w14:paraId="16097AC1" w14:textId="201EACBF" w:rsidR="00B8465F" w:rsidRPr="0099538D" w:rsidRDefault="006439AC" w:rsidP="00B23EA1">
      <w:pPr>
        <w:ind w:left="708"/>
        <w:jc w:val="both"/>
        <w:rPr>
          <w:i/>
          <w:iCs/>
          <w:sz w:val="20"/>
          <w:szCs w:val="20"/>
        </w:rPr>
      </w:pPr>
      <w:r w:rsidRPr="006439AC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Anche per Beccaria, lo </w:t>
      </w:r>
      <w:r w:rsidRPr="006439AC">
        <w:rPr>
          <w:i/>
          <w:iCs/>
          <w:sz w:val="20"/>
          <w:szCs w:val="20"/>
        </w:rPr>
        <w:t>stato di natura</w:t>
      </w:r>
      <w:r>
        <w:rPr>
          <w:sz w:val="20"/>
          <w:szCs w:val="20"/>
        </w:rPr>
        <w:t xml:space="preserve"> è una condizione </w:t>
      </w:r>
      <w:r w:rsidR="00B63C5B">
        <w:rPr>
          <w:sz w:val="20"/>
          <w:szCs w:val="20"/>
        </w:rPr>
        <w:t xml:space="preserve">in cui, in assenza del diritto, </w:t>
      </w:r>
      <w:r>
        <w:rPr>
          <w:sz w:val="20"/>
          <w:szCs w:val="20"/>
        </w:rPr>
        <w:t xml:space="preserve">domina </w:t>
      </w:r>
      <w:r w:rsidRPr="006439AC">
        <w:rPr>
          <w:i/>
          <w:iCs/>
          <w:sz w:val="20"/>
          <w:szCs w:val="20"/>
        </w:rPr>
        <w:t>l’arbitrio della forza.</w:t>
      </w:r>
      <w:r>
        <w:rPr>
          <w:sz w:val="20"/>
          <w:szCs w:val="20"/>
        </w:rPr>
        <w:t xml:space="preserve"> Solo che nell’età moderna, la </w:t>
      </w:r>
      <w:r w:rsidR="00B8465F" w:rsidRPr="00B8465F">
        <w:rPr>
          <w:i/>
          <w:iCs/>
          <w:sz w:val="20"/>
          <w:szCs w:val="20"/>
        </w:rPr>
        <w:t>legittimità dello Stato</w:t>
      </w:r>
      <w:r w:rsidR="00B8465F">
        <w:rPr>
          <w:sz w:val="20"/>
          <w:szCs w:val="20"/>
        </w:rPr>
        <w:t xml:space="preserve"> si fa derivare, non più dall’unzione divina del re, ma da un </w:t>
      </w:r>
      <w:r w:rsidR="00B8465F" w:rsidRPr="00B8465F">
        <w:rPr>
          <w:i/>
          <w:iCs/>
          <w:sz w:val="20"/>
          <w:szCs w:val="20"/>
        </w:rPr>
        <w:t>contratto tra sudditi e sovrano</w:t>
      </w:r>
      <w:r w:rsidR="00B3141E" w:rsidRPr="00B3141E">
        <w:rPr>
          <w:sz w:val="20"/>
          <w:szCs w:val="20"/>
        </w:rPr>
        <w:t xml:space="preserve"> </w:t>
      </w:r>
      <w:r w:rsidR="00B3141E">
        <w:rPr>
          <w:sz w:val="20"/>
          <w:szCs w:val="20"/>
        </w:rPr>
        <w:t>(</w:t>
      </w:r>
      <w:r w:rsidR="00B3141E" w:rsidRPr="00B3141E">
        <w:rPr>
          <w:sz w:val="20"/>
          <w:szCs w:val="20"/>
        </w:rPr>
        <w:t>Montesquieu</w:t>
      </w:r>
      <w:r w:rsidR="00B3141E">
        <w:rPr>
          <w:sz w:val="20"/>
          <w:szCs w:val="20"/>
        </w:rPr>
        <w:t xml:space="preserve">, </w:t>
      </w:r>
      <w:r w:rsidR="00B3141E" w:rsidRPr="0099538D">
        <w:rPr>
          <w:i/>
          <w:iCs/>
          <w:sz w:val="20"/>
          <w:szCs w:val="20"/>
        </w:rPr>
        <w:t>monarchia costituzionale o liberale</w:t>
      </w:r>
      <w:r w:rsidR="00B3141E" w:rsidRPr="00B8465F">
        <w:rPr>
          <w:sz w:val="20"/>
          <w:szCs w:val="20"/>
        </w:rPr>
        <w:t>)</w:t>
      </w:r>
      <w:r w:rsidR="00B3141E">
        <w:rPr>
          <w:sz w:val="20"/>
          <w:szCs w:val="20"/>
        </w:rPr>
        <w:t>, oppure</w:t>
      </w:r>
      <w:r w:rsidR="00B8465F">
        <w:rPr>
          <w:sz w:val="20"/>
          <w:szCs w:val="20"/>
        </w:rPr>
        <w:t xml:space="preserve"> </w:t>
      </w:r>
      <w:r w:rsidR="00B3141E">
        <w:rPr>
          <w:sz w:val="20"/>
          <w:szCs w:val="20"/>
        </w:rPr>
        <w:t xml:space="preserve">da un </w:t>
      </w:r>
      <w:r w:rsidR="00B3141E" w:rsidRPr="00B3141E">
        <w:rPr>
          <w:i/>
          <w:iCs/>
          <w:sz w:val="20"/>
          <w:szCs w:val="20"/>
        </w:rPr>
        <w:t>contratt</w:t>
      </w:r>
      <w:r w:rsidR="00B3141E">
        <w:rPr>
          <w:sz w:val="20"/>
          <w:szCs w:val="20"/>
        </w:rPr>
        <w:t xml:space="preserve">o </w:t>
      </w:r>
      <w:r w:rsidR="00B3141E" w:rsidRPr="00B8465F">
        <w:rPr>
          <w:i/>
          <w:iCs/>
          <w:sz w:val="20"/>
          <w:szCs w:val="20"/>
        </w:rPr>
        <w:t xml:space="preserve">stipulato tra </w:t>
      </w:r>
      <w:r w:rsidR="001906FA">
        <w:rPr>
          <w:i/>
          <w:iCs/>
          <w:sz w:val="20"/>
          <w:szCs w:val="20"/>
        </w:rPr>
        <w:t xml:space="preserve">i </w:t>
      </w:r>
      <w:r w:rsidR="00B3141E" w:rsidRPr="00B8465F">
        <w:rPr>
          <w:i/>
          <w:iCs/>
          <w:sz w:val="20"/>
          <w:szCs w:val="20"/>
        </w:rPr>
        <w:t>cittadini</w:t>
      </w:r>
      <w:r w:rsidR="001906FA">
        <w:rPr>
          <w:i/>
          <w:iCs/>
          <w:sz w:val="20"/>
          <w:szCs w:val="20"/>
        </w:rPr>
        <w:t xml:space="preserve"> stessi</w:t>
      </w:r>
      <w:r w:rsidR="00B3141E">
        <w:rPr>
          <w:sz w:val="20"/>
          <w:szCs w:val="20"/>
        </w:rPr>
        <w:t>, che si autogovernano tramite rappresentanti (</w:t>
      </w:r>
      <w:r w:rsidR="00B3141E" w:rsidRPr="00B3141E">
        <w:rPr>
          <w:sz w:val="20"/>
          <w:szCs w:val="20"/>
        </w:rPr>
        <w:t>Rousseau,</w:t>
      </w:r>
      <w:r w:rsidR="00B3141E">
        <w:rPr>
          <w:sz w:val="20"/>
          <w:szCs w:val="20"/>
        </w:rPr>
        <w:t xml:space="preserve"> </w:t>
      </w:r>
      <w:r w:rsidR="00B3141E" w:rsidRPr="0099538D">
        <w:rPr>
          <w:i/>
          <w:iCs/>
          <w:sz w:val="20"/>
          <w:szCs w:val="20"/>
        </w:rPr>
        <w:t>repubblica democratica</w:t>
      </w:r>
      <w:r w:rsidR="00B3141E" w:rsidRPr="00B3141E">
        <w:rPr>
          <w:sz w:val="20"/>
          <w:szCs w:val="20"/>
        </w:rPr>
        <w:t>)</w:t>
      </w:r>
      <w:r w:rsidR="00B3141E" w:rsidRPr="0099538D">
        <w:rPr>
          <w:i/>
          <w:iCs/>
          <w:sz w:val="20"/>
          <w:szCs w:val="20"/>
        </w:rPr>
        <w:t>.</w:t>
      </w:r>
      <w:r w:rsidR="00B8465F" w:rsidRPr="00B8465F">
        <w:rPr>
          <w:i/>
          <w:iCs/>
          <w:sz w:val="20"/>
          <w:szCs w:val="20"/>
        </w:rPr>
        <w:t xml:space="preserve"> </w:t>
      </w:r>
    </w:p>
    <w:p w14:paraId="509499E1" w14:textId="0A3D26F3" w:rsidR="00B8465F" w:rsidRDefault="00B3141E" w:rsidP="00B23EA1">
      <w:pPr>
        <w:ind w:left="708"/>
        <w:jc w:val="both"/>
        <w:rPr>
          <w:sz w:val="20"/>
          <w:szCs w:val="20"/>
        </w:rPr>
      </w:pPr>
      <w:r w:rsidRPr="00B3141E">
        <w:rPr>
          <w:b/>
          <w:bCs/>
          <w:sz w:val="20"/>
          <w:szCs w:val="20"/>
        </w:rPr>
        <w:t>Montesquieu</w:t>
      </w:r>
      <w:r>
        <w:rPr>
          <w:sz w:val="20"/>
          <w:szCs w:val="20"/>
        </w:rPr>
        <w:t xml:space="preserve"> è il teorico della “separazione dei poteri” (legislativo, esecutivo e giudiziario), per evitare che il re o qualc</w:t>
      </w:r>
      <w:r w:rsidR="00E22787">
        <w:rPr>
          <w:sz w:val="20"/>
          <w:szCs w:val="20"/>
        </w:rPr>
        <w:t>he altro despota</w:t>
      </w:r>
      <w:r>
        <w:rPr>
          <w:sz w:val="20"/>
          <w:szCs w:val="20"/>
        </w:rPr>
        <w:t xml:space="preserve"> possa</w:t>
      </w:r>
      <w:r w:rsidR="001906FA">
        <w:rPr>
          <w:sz w:val="20"/>
          <w:szCs w:val="20"/>
        </w:rPr>
        <w:t xml:space="preserve"> privare i cittadini del loro </w:t>
      </w:r>
      <w:r w:rsidR="001906FA" w:rsidRPr="001906FA">
        <w:rPr>
          <w:i/>
          <w:iCs/>
          <w:sz w:val="20"/>
          <w:szCs w:val="20"/>
        </w:rPr>
        <w:t>diritto naturale alla libertà</w:t>
      </w:r>
      <w:r w:rsidR="001906FA">
        <w:rPr>
          <w:sz w:val="20"/>
          <w:szCs w:val="20"/>
        </w:rPr>
        <w:t>.</w:t>
      </w:r>
    </w:p>
    <w:p w14:paraId="57AFD042" w14:textId="0191E6E8" w:rsidR="001906FA" w:rsidRDefault="001906FA" w:rsidP="00B23EA1">
      <w:pPr>
        <w:ind w:left="708"/>
        <w:jc w:val="both"/>
        <w:rPr>
          <w:sz w:val="20"/>
          <w:szCs w:val="20"/>
        </w:rPr>
      </w:pPr>
      <w:r w:rsidRPr="001906FA">
        <w:rPr>
          <w:b/>
          <w:bCs/>
          <w:sz w:val="20"/>
          <w:szCs w:val="20"/>
        </w:rPr>
        <w:t>Rousseau</w:t>
      </w:r>
      <w:r>
        <w:rPr>
          <w:sz w:val="20"/>
          <w:szCs w:val="20"/>
        </w:rPr>
        <w:t>, invece, è il teorico della “sovranità popolare” e dell’</w:t>
      </w:r>
      <w:r w:rsidRPr="001906FA">
        <w:rPr>
          <w:i/>
          <w:iCs/>
          <w:sz w:val="20"/>
          <w:szCs w:val="20"/>
        </w:rPr>
        <w:t>uguaglianza</w:t>
      </w:r>
      <w:r>
        <w:rPr>
          <w:sz w:val="20"/>
          <w:szCs w:val="20"/>
        </w:rPr>
        <w:t xml:space="preserve"> </w:t>
      </w:r>
      <w:r w:rsidRPr="001906FA">
        <w:rPr>
          <w:i/>
          <w:iCs/>
          <w:sz w:val="20"/>
          <w:szCs w:val="20"/>
        </w:rPr>
        <w:t>tra i cittadini</w:t>
      </w:r>
      <w:r>
        <w:rPr>
          <w:sz w:val="20"/>
          <w:szCs w:val="20"/>
        </w:rPr>
        <w:t>.</w:t>
      </w:r>
    </w:p>
    <w:p w14:paraId="6AA88A39" w14:textId="77777777" w:rsidR="001906FA" w:rsidRPr="001906FA" w:rsidRDefault="001906FA" w:rsidP="00B23EA1">
      <w:pPr>
        <w:ind w:left="708"/>
        <w:jc w:val="both"/>
        <w:rPr>
          <w:sz w:val="20"/>
          <w:szCs w:val="20"/>
        </w:rPr>
      </w:pPr>
    </w:p>
    <w:p w14:paraId="036EA1E0" w14:textId="0660A0B8" w:rsidR="00B8465F" w:rsidRDefault="00670DEA" w:rsidP="00B23EA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B8465F" w:rsidRPr="005B3774">
        <w:rPr>
          <w:sz w:val="20"/>
          <w:szCs w:val="20"/>
        </w:rPr>
        <w:t>Quest’argomento</w:t>
      </w:r>
      <w:r w:rsidR="00B8465F">
        <w:rPr>
          <w:sz w:val="20"/>
          <w:szCs w:val="20"/>
        </w:rPr>
        <w:t xml:space="preserve"> non viene trattato in questo capitolo</w:t>
      </w:r>
      <w:r w:rsidR="005B3774">
        <w:rPr>
          <w:sz w:val="20"/>
          <w:szCs w:val="20"/>
        </w:rPr>
        <w:t>;</w:t>
      </w:r>
      <w:r w:rsidR="00B8465F">
        <w:rPr>
          <w:sz w:val="20"/>
          <w:szCs w:val="20"/>
        </w:rPr>
        <w:t xml:space="preserve"> ma si ricava dalla critica agli errori del passato.</w:t>
      </w:r>
    </w:p>
    <w:p w14:paraId="7BCF789E" w14:textId="77777777" w:rsidR="002833E4" w:rsidRDefault="002833E4" w:rsidP="00B23EA1">
      <w:pPr>
        <w:ind w:left="708"/>
        <w:jc w:val="both"/>
        <w:rPr>
          <w:sz w:val="20"/>
          <w:szCs w:val="20"/>
        </w:rPr>
      </w:pPr>
    </w:p>
    <w:p w14:paraId="51D30001" w14:textId="2C9D5822" w:rsidR="002833E4" w:rsidRDefault="00670DEA" w:rsidP="00B23EA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2833E4">
        <w:rPr>
          <w:sz w:val="20"/>
          <w:szCs w:val="20"/>
        </w:rPr>
        <w:t xml:space="preserve">Uso la categoria del “moderno” a partire dall’Illuminismo, seguendo la teoria dello storico </w:t>
      </w:r>
      <w:r w:rsidR="002346AF">
        <w:rPr>
          <w:sz w:val="20"/>
          <w:szCs w:val="20"/>
        </w:rPr>
        <w:t xml:space="preserve">Johan </w:t>
      </w:r>
      <w:r w:rsidR="002833E4">
        <w:rPr>
          <w:sz w:val="20"/>
          <w:szCs w:val="20"/>
        </w:rPr>
        <w:t xml:space="preserve">Huizinga, che parla di un </w:t>
      </w:r>
      <w:r w:rsidR="002833E4" w:rsidRPr="002833E4">
        <w:rPr>
          <w:i/>
          <w:iCs/>
          <w:sz w:val="20"/>
          <w:szCs w:val="20"/>
        </w:rPr>
        <w:t>lungo</w:t>
      </w:r>
      <w:r w:rsidR="002833E4">
        <w:rPr>
          <w:sz w:val="20"/>
          <w:szCs w:val="20"/>
        </w:rPr>
        <w:t xml:space="preserve"> </w:t>
      </w:r>
      <w:r w:rsidR="002833E4" w:rsidRPr="002833E4">
        <w:rPr>
          <w:i/>
          <w:iCs/>
          <w:sz w:val="20"/>
          <w:szCs w:val="20"/>
        </w:rPr>
        <w:t>Medioevo</w:t>
      </w:r>
      <w:r w:rsidR="002833E4">
        <w:rPr>
          <w:sz w:val="20"/>
          <w:szCs w:val="20"/>
        </w:rPr>
        <w:t xml:space="preserve">, protrattosi fino alle soglie della Rivoluzione </w:t>
      </w:r>
      <w:r w:rsidR="002346AF">
        <w:rPr>
          <w:sz w:val="20"/>
          <w:szCs w:val="20"/>
        </w:rPr>
        <w:t>I</w:t>
      </w:r>
      <w:r w:rsidR="002833E4">
        <w:rPr>
          <w:sz w:val="20"/>
          <w:szCs w:val="20"/>
        </w:rPr>
        <w:t xml:space="preserve">ndustriale. Ciò non toglie che vi siano, dal punto di vista culturale, momenti progressivi - come il Rinascimento - che anticipano </w:t>
      </w:r>
      <w:r w:rsidR="002833E4" w:rsidRPr="002833E4">
        <w:rPr>
          <w:i/>
          <w:iCs/>
          <w:sz w:val="20"/>
          <w:szCs w:val="20"/>
        </w:rPr>
        <w:t>il senso di dignità dell’uomo</w:t>
      </w:r>
      <w:r w:rsidR="002833E4">
        <w:rPr>
          <w:sz w:val="20"/>
          <w:szCs w:val="20"/>
        </w:rPr>
        <w:t xml:space="preserve"> della modernità. Si tratta, però, di una cultura di élite, che non modifica il sentire comune delle masse. </w:t>
      </w:r>
    </w:p>
    <w:p w14:paraId="69A1FB6D" w14:textId="77777777" w:rsidR="00633AA0" w:rsidRDefault="00633AA0" w:rsidP="00B63C5B">
      <w:pPr>
        <w:jc w:val="both"/>
        <w:rPr>
          <w:sz w:val="20"/>
          <w:szCs w:val="20"/>
        </w:rPr>
      </w:pPr>
    </w:p>
    <w:p w14:paraId="42CD9C17" w14:textId="12224783" w:rsidR="00B8465F" w:rsidRPr="00633AA0" w:rsidRDefault="00B63C5B" w:rsidP="002346A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633AA0">
        <w:rPr>
          <w:sz w:val="20"/>
          <w:szCs w:val="20"/>
        </w:rPr>
        <w:t xml:space="preserve">Ad esempio, </w:t>
      </w:r>
      <w:r w:rsidR="00633AA0" w:rsidRPr="0099538D">
        <w:rPr>
          <w:b/>
          <w:bCs/>
          <w:sz w:val="20"/>
          <w:szCs w:val="20"/>
        </w:rPr>
        <w:t>Voltaire</w:t>
      </w:r>
      <w:r w:rsidR="00633AA0">
        <w:rPr>
          <w:sz w:val="20"/>
          <w:szCs w:val="20"/>
        </w:rPr>
        <w:t xml:space="preserve"> nel </w:t>
      </w:r>
      <w:r w:rsidR="00633AA0" w:rsidRPr="00633AA0">
        <w:rPr>
          <w:i/>
          <w:iCs/>
          <w:sz w:val="20"/>
          <w:szCs w:val="20"/>
        </w:rPr>
        <w:t>Trattato sulla tolleranza</w:t>
      </w:r>
      <w:r w:rsidR="00633AA0">
        <w:rPr>
          <w:sz w:val="20"/>
          <w:szCs w:val="20"/>
        </w:rPr>
        <w:t xml:space="preserve">, si scaglia contro la condanna a morte di un innocente, vittima del </w:t>
      </w:r>
      <w:r w:rsidR="00633AA0" w:rsidRPr="00633AA0">
        <w:rPr>
          <w:i/>
          <w:iCs/>
          <w:sz w:val="20"/>
          <w:szCs w:val="20"/>
        </w:rPr>
        <w:t>pregiudizio cattolico verso i protestanti</w:t>
      </w:r>
      <w:r w:rsidR="00633AA0">
        <w:rPr>
          <w:sz w:val="20"/>
          <w:szCs w:val="20"/>
        </w:rPr>
        <w:t>. Il figlio dell’ugonotto Jean Calais si era suicidato. Ma i fanatici cattolici avevano accusato Jean di averlo ucciso, perché voleva convertirsi al cattolicesimo. Nonostante le evidenze contrarie</w:t>
      </w:r>
      <w:r w:rsidR="00633AA0" w:rsidRPr="00633AA0">
        <w:rPr>
          <w:i/>
          <w:iCs/>
          <w:sz w:val="20"/>
          <w:szCs w:val="20"/>
        </w:rPr>
        <w:t>,</w:t>
      </w:r>
      <w:r w:rsidR="005B3774">
        <w:rPr>
          <w:i/>
          <w:iCs/>
          <w:sz w:val="20"/>
          <w:szCs w:val="20"/>
        </w:rPr>
        <w:t xml:space="preserve"> </w:t>
      </w:r>
      <w:r w:rsidR="00633AA0" w:rsidRPr="00C14EF9">
        <w:rPr>
          <w:sz w:val="20"/>
          <w:szCs w:val="20"/>
        </w:rPr>
        <w:t xml:space="preserve">i giudici si piegarono ai risentimenti della folla, invece di attenersi ad un giudizio d’imparzialità. </w:t>
      </w:r>
      <w:r w:rsidR="007423B7">
        <w:rPr>
          <w:sz w:val="20"/>
          <w:szCs w:val="20"/>
        </w:rPr>
        <w:t>Inoltre, n</w:t>
      </w:r>
      <w:r w:rsidR="00633AA0">
        <w:rPr>
          <w:sz w:val="20"/>
          <w:szCs w:val="20"/>
        </w:rPr>
        <w:t xml:space="preserve">elle </w:t>
      </w:r>
      <w:r w:rsidR="00633AA0" w:rsidRPr="005B3774">
        <w:rPr>
          <w:i/>
          <w:iCs/>
          <w:sz w:val="20"/>
          <w:szCs w:val="20"/>
        </w:rPr>
        <w:t>Lettere inglesi</w:t>
      </w:r>
      <w:r w:rsidR="00633AA0">
        <w:rPr>
          <w:sz w:val="20"/>
          <w:szCs w:val="20"/>
        </w:rPr>
        <w:t xml:space="preserve">, </w:t>
      </w:r>
      <w:r w:rsidR="005B3774">
        <w:rPr>
          <w:sz w:val="20"/>
          <w:szCs w:val="20"/>
        </w:rPr>
        <w:t xml:space="preserve">Voltaire </w:t>
      </w:r>
      <w:r w:rsidR="00633AA0">
        <w:rPr>
          <w:sz w:val="20"/>
          <w:szCs w:val="20"/>
        </w:rPr>
        <w:t>elogia la Borsa di Londra</w:t>
      </w:r>
      <w:r w:rsidR="00912B4F">
        <w:rPr>
          <w:sz w:val="20"/>
          <w:szCs w:val="20"/>
        </w:rPr>
        <w:t>,</w:t>
      </w:r>
      <w:r w:rsidR="00633AA0">
        <w:rPr>
          <w:sz w:val="20"/>
          <w:szCs w:val="20"/>
        </w:rPr>
        <w:t xml:space="preserve"> dove “</w:t>
      </w:r>
      <w:r w:rsidR="00633AA0" w:rsidRPr="00633AA0">
        <w:rPr>
          <w:i/>
          <w:iCs/>
          <w:sz w:val="20"/>
          <w:szCs w:val="20"/>
        </w:rPr>
        <w:t>l’ebreo, il cristiano, il musulmano commerciano pacificamente tra loro e l’unico che considerano eretico è quello che fa bancarotta</w:t>
      </w:r>
      <w:r w:rsidR="00633AA0">
        <w:rPr>
          <w:sz w:val="20"/>
          <w:szCs w:val="20"/>
        </w:rPr>
        <w:t>”</w:t>
      </w:r>
      <w:r w:rsidR="00912B4F">
        <w:rPr>
          <w:sz w:val="20"/>
          <w:szCs w:val="20"/>
        </w:rPr>
        <w:t xml:space="preserve">. Egli, infatti, </w:t>
      </w:r>
      <w:r w:rsidR="00633AA0">
        <w:rPr>
          <w:sz w:val="20"/>
          <w:szCs w:val="20"/>
        </w:rPr>
        <w:t>vuole sostituire il pacifico commercio alla carneficina dell</w:t>
      </w:r>
      <w:r w:rsidR="005B3774">
        <w:rPr>
          <w:sz w:val="20"/>
          <w:szCs w:val="20"/>
        </w:rPr>
        <w:t>e guerre di religione, che avevano insanguinato l’Europa del Seicento.</w:t>
      </w:r>
    </w:p>
    <w:p w14:paraId="1006DEB3" w14:textId="77777777" w:rsidR="00D42096" w:rsidRDefault="00D42096" w:rsidP="00B23EA1">
      <w:pPr>
        <w:ind w:left="708"/>
        <w:jc w:val="both"/>
        <w:rPr>
          <w:sz w:val="20"/>
          <w:szCs w:val="20"/>
        </w:rPr>
      </w:pPr>
    </w:p>
    <w:p w14:paraId="4C7616D2" w14:textId="5F4417E5" w:rsidR="00B23EA1" w:rsidRPr="00FA4D4C" w:rsidRDefault="00FA4D4C" w:rsidP="00B23EA1">
      <w:pPr>
        <w:ind w:left="708"/>
        <w:jc w:val="both"/>
        <w:rPr>
          <w:sz w:val="20"/>
          <w:szCs w:val="20"/>
        </w:rPr>
      </w:pPr>
      <w:r w:rsidRPr="00FA4D4C">
        <w:rPr>
          <w:sz w:val="20"/>
          <w:szCs w:val="20"/>
        </w:rPr>
        <w:t>L’opera</w:t>
      </w:r>
      <w:r w:rsidR="00B23EA1" w:rsidRPr="00FA4D4C">
        <w:rPr>
          <w:sz w:val="20"/>
          <w:szCs w:val="20"/>
        </w:rPr>
        <w:t xml:space="preserve"> </w:t>
      </w:r>
      <w:r w:rsidR="00903ABF">
        <w:rPr>
          <w:sz w:val="20"/>
          <w:szCs w:val="20"/>
        </w:rPr>
        <w:t xml:space="preserve">monumentale divenuta simbolo stesso </w:t>
      </w:r>
      <w:r>
        <w:rPr>
          <w:sz w:val="20"/>
          <w:szCs w:val="20"/>
        </w:rPr>
        <w:t>l’Illuminismo</w:t>
      </w:r>
      <w:r w:rsidR="00B23EA1" w:rsidRPr="00FA4D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però, </w:t>
      </w:r>
      <w:r w:rsidR="00912B4F">
        <w:rPr>
          <w:sz w:val="20"/>
          <w:szCs w:val="20"/>
        </w:rPr>
        <w:t xml:space="preserve">è </w:t>
      </w:r>
      <w:r>
        <w:rPr>
          <w:sz w:val="20"/>
          <w:szCs w:val="20"/>
        </w:rPr>
        <w:t>l’</w:t>
      </w:r>
      <w:r w:rsidR="00D75290">
        <w:rPr>
          <w:i/>
          <w:iCs/>
          <w:sz w:val="20"/>
          <w:szCs w:val="20"/>
        </w:rPr>
        <w:t>Enciclopedia</w:t>
      </w:r>
      <w:r w:rsidRPr="00FA4D4C"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a cura di </w:t>
      </w:r>
      <w:r w:rsidRPr="00FA4D4C">
        <w:rPr>
          <w:b/>
          <w:bCs/>
          <w:sz w:val="20"/>
          <w:szCs w:val="20"/>
        </w:rPr>
        <w:t>Diderot</w:t>
      </w:r>
      <w:r>
        <w:rPr>
          <w:sz w:val="20"/>
          <w:szCs w:val="20"/>
        </w:rPr>
        <w:t xml:space="preserve"> e </w:t>
      </w:r>
      <w:r w:rsidR="00461BF5">
        <w:rPr>
          <w:b/>
          <w:bCs/>
          <w:sz w:val="20"/>
          <w:szCs w:val="20"/>
        </w:rPr>
        <w:t>D</w:t>
      </w:r>
      <w:r w:rsidRPr="00FA4D4C">
        <w:rPr>
          <w:b/>
          <w:bCs/>
          <w:sz w:val="20"/>
          <w:szCs w:val="20"/>
        </w:rPr>
        <w:t>’Alembert</w:t>
      </w:r>
      <w:r>
        <w:rPr>
          <w:sz w:val="20"/>
          <w:szCs w:val="20"/>
        </w:rPr>
        <w:t>, che si prefigge</w:t>
      </w:r>
      <w:r w:rsidR="00B23EA1" w:rsidRPr="00FA4D4C">
        <w:rPr>
          <w:sz w:val="20"/>
          <w:szCs w:val="20"/>
        </w:rPr>
        <w:t xml:space="preserve"> </w:t>
      </w:r>
      <w:r>
        <w:rPr>
          <w:sz w:val="20"/>
          <w:szCs w:val="20"/>
        </w:rPr>
        <w:t>lo scopo di divulgare tutto il sapere a tutti.</w:t>
      </w:r>
      <w:r w:rsidR="00B23EA1" w:rsidRPr="00FA4D4C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sectPr w:rsidR="00B23EA1" w:rsidRPr="00FA4D4C" w:rsidSect="005B3774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1BC1" w14:textId="77777777" w:rsidR="00757C21" w:rsidRDefault="00757C21" w:rsidP="002931C6">
      <w:r>
        <w:separator/>
      </w:r>
    </w:p>
  </w:endnote>
  <w:endnote w:type="continuationSeparator" w:id="0">
    <w:p w14:paraId="2B680A70" w14:textId="77777777" w:rsidR="00757C21" w:rsidRDefault="00757C21" w:rsidP="0029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6984" w14:textId="77777777" w:rsidR="00757C21" w:rsidRDefault="00757C21" w:rsidP="002931C6">
      <w:r>
        <w:separator/>
      </w:r>
    </w:p>
  </w:footnote>
  <w:footnote w:type="continuationSeparator" w:id="0">
    <w:p w14:paraId="188C4337" w14:textId="77777777" w:rsidR="00757C21" w:rsidRDefault="00757C21" w:rsidP="00293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C0946FD0083B47DEB1EFC97E5DC1070F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1FAF225B" w14:textId="03AAC21D" w:rsidR="002931C6" w:rsidRDefault="002931C6">
        <w:pPr>
          <w:pStyle w:val="Intestazione"/>
          <w:jc w:val="center"/>
          <w:rPr>
            <w:color w:val="4472C4" w:themeColor="accent1"/>
            <w:sz w:val="20"/>
          </w:rPr>
        </w:pPr>
        <w:r w:rsidRPr="00172BF2">
          <w:rPr>
            <w:color w:val="0070C0"/>
          </w:rPr>
          <w:t>Prof.ssa Silvana Cherubini</w:t>
        </w:r>
      </w:p>
    </w:sdtContent>
  </w:sdt>
  <w:p w14:paraId="1CC5B389" w14:textId="43FB8DAB" w:rsidR="002931C6" w:rsidRDefault="002931C6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04D11B08A879438BBF6B1D737FC49CA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172BF2">
          <w:rPr>
            <w:caps/>
            <w:color w:val="0070C0"/>
          </w:rPr>
          <w:t>PASSEGGIATE NEI BOSCHI LETTERARI</w:t>
        </w:r>
      </w:sdtContent>
    </w:sdt>
  </w:p>
  <w:p w14:paraId="2BC54242" w14:textId="77777777" w:rsidR="002931C6" w:rsidRDefault="002931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10ABF"/>
    <w:multiLevelType w:val="hybridMultilevel"/>
    <w:tmpl w:val="A5D45460"/>
    <w:lvl w:ilvl="0" w:tplc="80D034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44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07"/>
    <w:rsid w:val="00001932"/>
    <w:rsid w:val="0002076B"/>
    <w:rsid w:val="00057673"/>
    <w:rsid w:val="000863DE"/>
    <w:rsid w:val="000D36FD"/>
    <w:rsid w:val="00123CED"/>
    <w:rsid w:val="001348DB"/>
    <w:rsid w:val="00137B5E"/>
    <w:rsid w:val="00172BF2"/>
    <w:rsid w:val="001906FA"/>
    <w:rsid w:val="001B7B51"/>
    <w:rsid w:val="001D4867"/>
    <w:rsid w:val="001D7963"/>
    <w:rsid w:val="001F70DB"/>
    <w:rsid w:val="002346AF"/>
    <w:rsid w:val="00241BAD"/>
    <w:rsid w:val="0027147B"/>
    <w:rsid w:val="002833E4"/>
    <w:rsid w:val="00287F52"/>
    <w:rsid w:val="002931C6"/>
    <w:rsid w:val="002A1BCE"/>
    <w:rsid w:val="002B3316"/>
    <w:rsid w:val="002D14C8"/>
    <w:rsid w:val="00333231"/>
    <w:rsid w:val="00347CA5"/>
    <w:rsid w:val="003516E9"/>
    <w:rsid w:val="003635E9"/>
    <w:rsid w:val="003C5E83"/>
    <w:rsid w:val="004057B4"/>
    <w:rsid w:val="0040669B"/>
    <w:rsid w:val="00461BF5"/>
    <w:rsid w:val="004B1238"/>
    <w:rsid w:val="004D44FB"/>
    <w:rsid w:val="004E11AA"/>
    <w:rsid w:val="004E2F07"/>
    <w:rsid w:val="004E507E"/>
    <w:rsid w:val="005210BE"/>
    <w:rsid w:val="005767A6"/>
    <w:rsid w:val="005B3774"/>
    <w:rsid w:val="005C2950"/>
    <w:rsid w:val="005E6017"/>
    <w:rsid w:val="005F635A"/>
    <w:rsid w:val="005F7256"/>
    <w:rsid w:val="00633AA0"/>
    <w:rsid w:val="006345C5"/>
    <w:rsid w:val="006439AC"/>
    <w:rsid w:val="00652A85"/>
    <w:rsid w:val="0066336C"/>
    <w:rsid w:val="00667206"/>
    <w:rsid w:val="00670DEA"/>
    <w:rsid w:val="007170AE"/>
    <w:rsid w:val="007423B7"/>
    <w:rsid w:val="00744693"/>
    <w:rsid w:val="00746FA6"/>
    <w:rsid w:val="00757C21"/>
    <w:rsid w:val="007A00F1"/>
    <w:rsid w:val="007D20C7"/>
    <w:rsid w:val="00824A00"/>
    <w:rsid w:val="00882E89"/>
    <w:rsid w:val="00885AE7"/>
    <w:rsid w:val="00903ABF"/>
    <w:rsid w:val="00912B4F"/>
    <w:rsid w:val="00930A07"/>
    <w:rsid w:val="00934766"/>
    <w:rsid w:val="009552ED"/>
    <w:rsid w:val="00977B64"/>
    <w:rsid w:val="0099538D"/>
    <w:rsid w:val="009A78FE"/>
    <w:rsid w:val="009C6D62"/>
    <w:rsid w:val="00A52FCC"/>
    <w:rsid w:val="00A67360"/>
    <w:rsid w:val="00AB10DE"/>
    <w:rsid w:val="00AF0CC3"/>
    <w:rsid w:val="00B04DFD"/>
    <w:rsid w:val="00B23EA1"/>
    <w:rsid w:val="00B3141E"/>
    <w:rsid w:val="00B401F3"/>
    <w:rsid w:val="00B45A34"/>
    <w:rsid w:val="00B63C5B"/>
    <w:rsid w:val="00B8465F"/>
    <w:rsid w:val="00BC6F50"/>
    <w:rsid w:val="00BE05A3"/>
    <w:rsid w:val="00C14EF9"/>
    <w:rsid w:val="00C4160D"/>
    <w:rsid w:val="00C73593"/>
    <w:rsid w:val="00C84F49"/>
    <w:rsid w:val="00C854E6"/>
    <w:rsid w:val="00D407E7"/>
    <w:rsid w:val="00D42096"/>
    <w:rsid w:val="00D75290"/>
    <w:rsid w:val="00D9489E"/>
    <w:rsid w:val="00DA75A1"/>
    <w:rsid w:val="00DD7275"/>
    <w:rsid w:val="00E22787"/>
    <w:rsid w:val="00E30D84"/>
    <w:rsid w:val="00E46963"/>
    <w:rsid w:val="00E813B9"/>
    <w:rsid w:val="00E93C65"/>
    <w:rsid w:val="00EB1835"/>
    <w:rsid w:val="00ED68F8"/>
    <w:rsid w:val="00EF711D"/>
    <w:rsid w:val="00F03A15"/>
    <w:rsid w:val="00F34022"/>
    <w:rsid w:val="00F37C89"/>
    <w:rsid w:val="00FA4D4C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5944"/>
  <w15:chartTrackingRefBased/>
  <w15:docId w15:val="{3EB747C3-A60E-4557-B943-A702E401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57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31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31C6"/>
  </w:style>
  <w:style w:type="paragraph" w:styleId="Pidipagina">
    <w:name w:val="footer"/>
    <w:basedOn w:val="Normale"/>
    <w:link w:val="PidipaginaCarattere"/>
    <w:uiPriority w:val="99"/>
    <w:unhideWhenUsed/>
    <w:rsid w:val="002931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946FD0083B47DEB1EFC97E5DC107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91D33-176E-4F17-95BF-E2107CA33656}"/>
      </w:docPartPr>
      <w:docPartBody>
        <w:p w:rsidR="00D2307E" w:rsidRDefault="00AF5ED2" w:rsidP="00AF5ED2">
          <w:pPr>
            <w:pStyle w:val="C0946FD0083B47DEB1EFC97E5DC1070F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04D11B08A879438BBF6B1D737FC49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D6C62D-033E-4726-97F1-064E9D332EDB}"/>
      </w:docPartPr>
      <w:docPartBody>
        <w:p w:rsidR="00D2307E" w:rsidRDefault="00AF5ED2" w:rsidP="00AF5ED2">
          <w:pPr>
            <w:pStyle w:val="04D11B08A879438BBF6B1D737FC49CAE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D2"/>
    <w:rsid w:val="001F70DB"/>
    <w:rsid w:val="00360845"/>
    <w:rsid w:val="003827C6"/>
    <w:rsid w:val="004B1238"/>
    <w:rsid w:val="00A52FCC"/>
    <w:rsid w:val="00AF5ED2"/>
    <w:rsid w:val="00C96450"/>
    <w:rsid w:val="00D2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0946FD0083B47DEB1EFC97E5DC1070F">
    <w:name w:val="C0946FD0083B47DEB1EFC97E5DC1070F"/>
    <w:rsid w:val="00AF5ED2"/>
  </w:style>
  <w:style w:type="paragraph" w:customStyle="1" w:styleId="04D11B08A879438BBF6B1D737FC49CAE">
    <w:name w:val="04D11B08A879438BBF6B1D737FC49CAE"/>
    <w:rsid w:val="00AF5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89</cp:revision>
  <cp:lastPrinted>2026-07-25T16:13:00Z</cp:lastPrinted>
  <dcterms:created xsi:type="dcterms:W3CDTF">2023-12-11T15:33:00Z</dcterms:created>
  <dcterms:modified xsi:type="dcterms:W3CDTF">2026-08-16T15:32:00Z</dcterms:modified>
</cp:coreProperties>
</file>